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Module Overview</w:t>
      </w:r>
    </w:p>
    <w:p>
      <w:r>
        <w:t>In the module 'Why a Photograph Is Not Enough', students will explore the limitations of photographs in conveying the full 3D shape of objects. Through hands-on experimentation with the ASCAND instrument, they will learn about depth perception, occlusions, and how to gather additional evidence to create accurate representations of real-world objects. By engaging in inquiry-based learning, students will not only grasp theoretical concepts but also apply them in practical scenarios, enhancing their understanding of 3D modeling techniques.</w:t>
      </w:r>
    </w:p>
    <w:p>
      <w:pPr>
        <w:pStyle w:val="Heading1"/>
      </w:pPr>
      <w:r>
        <w:t>Background Content</w:t>
      </w:r>
    </w:p>
    <w:p>
      <w:r>
        <w:t>Teachers should understand the fundamental differences between measurement, calculation, estimation, and inference as they relate to 3D scanning technologies. ASCAND employs structured optical projection techniques, including Gray code, to capture surface information through the analysis of projected light patterns. This is complemented by AI-based depth estimation, which infers depth information from images but does not provide direct measurements. Educators should also emphasize the importance of recognizing measurement uncertainty in digital results, as well as the iterative nature of the engineering design process involved in creating effective scanning strategies. Familiarity with concepts such as point clouds, meshes, and structured optical projection will enhance teachers' ability to guide students through the material effectively.</w:t>
      </w:r>
    </w:p>
    <w:p>
      <w:pPr>
        <w:pStyle w:val="Heading1"/>
      </w:pPr>
      <w:r>
        <w:t>Session Plans</w:t>
      </w:r>
    </w:p>
    <w:p>
      <w:pPr>
        <w:pStyle w:val="Heading3"/>
      </w:pPr>
      <w:r>
        <w:t>Session Title</w:t>
      </w:r>
    </w:p>
    <w:p>
      <w:r>
        <w:t>Introduction to 3D Representation</w:t>
      </w:r>
    </w:p>
    <w:p>
      <w:pPr>
        <w:pStyle w:val="Heading3"/>
      </w:pPr>
      <w:r>
        <w:t>Duration</w:t>
      </w:r>
    </w:p>
    <w:p>
      <w:r>
        <w:t>1 session</w:t>
      </w:r>
    </w:p>
    <w:p>
      <w:pPr>
        <w:pStyle w:val="Heading3"/>
      </w:pPr>
      <w:r>
        <w:t>Objectives</w:t>
      </w:r>
    </w:p>
    <w:p>
      <w:pPr>
        <w:pStyle w:val="ListBullet"/>
      </w:pPr>
      <w:r>
        <w:t>Explain why a single perspective image does not directly contain complete 3D geometry.</w:t>
      </w:r>
    </w:p>
    <w:p>
      <w:pPr>
        <w:pStyle w:val="ListBullet"/>
      </w:pPr>
      <w:r>
        <w:t>Identify depth ambiguities, occlusions, and hidden surfaces in photographs.</w:t>
      </w:r>
    </w:p>
    <w:p>
      <w:pPr>
        <w:pStyle w:val="Heading3"/>
      </w:pPr>
      <w:r>
        <w:t>Activities</w:t>
      </w:r>
    </w:p>
    <w:p>
      <w:pPr>
        <w:pStyle w:val="ListBullet"/>
      </w:pPr>
      <w:r>
        <w:t>Discuss the limitations of photographs in representing 3D objects.</w:t>
      </w:r>
    </w:p>
    <w:p>
      <w:pPr>
        <w:pStyle w:val="ListBullet"/>
      </w:pPr>
      <w:r>
        <w:t>Analyze a series of photographs of the same object from different angles to identify occlusions and depth ambiguities.</w:t>
      </w:r>
    </w:p>
    <w:p>
      <w:pPr>
        <w:pStyle w:val="ListBullet"/>
      </w:pPr>
      <w:r>
        <w:t>Introduce the ASCAND instrument and its relevance in overcoming these limitations.</w:t>
      </w:r>
    </w:p>
    <w:p>
      <w:pPr>
        <w:pStyle w:val="Heading3"/>
      </w:pPr>
      <w:r>
        <w:t>Materials Needed</w:t>
      </w:r>
    </w:p>
    <w:p>
      <w:pPr>
        <w:pStyle w:val="ListBullet"/>
      </w:pPr>
      <w:r>
        <w:t>Photographs of various objects</w:t>
      </w:r>
    </w:p>
    <w:p>
      <w:pPr>
        <w:pStyle w:val="ListBullet"/>
      </w:pPr>
      <w:r>
        <w:t>Whiteboard for discussion</w:t>
      </w:r>
    </w:p>
    <w:p>
      <w:pPr>
        <w:pStyle w:val="Heading3"/>
      </w:pPr>
      <w:r>
        <w:t>Session Title</w:t>
      </w:r>
    </w:p>
    <w:p>
      <w:r>
        <w:t>Depth Inference Techniques</w:t>
      </w:r>
    </w:p>
    <w:p>
      <w:pPr>
        <w:pStyle w:val="Heading3"/>
      </w:pPr>
      <w:r>
        <w:t>Duration</w:t>
      </w:r>
    </w:p>
    <w:p>
      <w:r>
        <w:t>1 session</w:t>
      </w:r>
    </w:p>
    <w:p>
      <w:pPr>
        <w:pStyle w:val="Heading3"/>
      </w:pPr>
      <w:r>
        <w:t>Objectives</w:t>
      </w:r>
    </w:p>
    <w:p>
      <w:pPr>
        <w:pStyle w:val="ListBullet"/>
      </w:pPr>
      <w:r>
        <w:t>Use perspective and scale cues to make and test depth inferences.</w:t>
      </w:r>
    </w:p>
    <w:p>
      <w:pPr>
        <w:pStyle w:val="ListBullet"/>
      </w:pPr>
      <w:r>
        <w:t>Compare information available in a photograph, silhouette, and depth representation.</w:t>
      </w:r>
    </w:p>
    <w:p>
      <w:pPr>
        <w:pStyle w:val="Heading3"/>
      </w:pPr>
      <w:r>
        <w:t>Activities</w:t>
      </w:r>
    </w:p>
    <w:p>
      <w:pPr>
        <w:pStyle w:val="ListBullet"/>
      </w:pPr>
      <w:r>
        <w:t>Conduct a hands-on activity where students infer depth from a photograph using perspective cues.</w:t>
      </w:r>
    </w:p>
    <w:p>
      <w:pPr>
        <w:pStyle w:val="ListBullet"/>
      </w:pPr>
      <w:r>
        <w:t>Create silhouettes of objects and discuss the information lost compared to photographs.</w:t>
      </w:r>
    </w:p>
    <w:p>
      <w:pPr>
        <w:pStyle w:val="ListBullet"/>
      </w:pPr>
      <w:r>
        <w:t>Introduce depth representations and compare them with the previous formats.</w:t>
      </w:r>
    </w:p>
    <w:p>
      <w:pPr>
        <w:pStyle w:val="Heading3"/>
      </w:pPr>
      <w:r>
        <w:t>Materials Needed</w:t>
      </w:r>
    </w:p>
    <w:p>
      <w:pPr>
        <w:pStyle w:val="ListBullet"/>
      </w:pPr>
      <w:r>
        <w:t>Silhouette cutouts</w:t>
      </w:r>
    </w:p>
    <w:p>
      <w:pPr>
        <w:pStyle w:val="ListBullet"/>
      </w:pPr>
      <w:r>
        <w:t>Projector for image display</w:t>
      </w:r>
    </w:p>
    <w:p>
      <w:pPr>
        <w:pStyle w:val="ListBullet"/>
      </w:pPr>
      <w:r>
        <w:t>ASCAND for demonstration</w:t>
      </w:r>
    </w:p>
    <w:p>
      <w:pPr>
        <w:pStyle w:val="Heading3"/>
      </w:pPr>
      <w:r>
        <w:t>Session Title</w:t>
      </w:r>
    </w:p>
    <w:p>
      <w:r>
        <w:t>Hands-On Scanning with ASCAND</w:t>
      </w:r>
    </w:p>
    <w:p>
      <w:pPr>
        <w:pStyle w:val="Heading3"/>
      </w:pPr>
      <w:r>
        <w:t>Duration</w:t>
      </w:r>
    </w:p>
    <w:p>
      <w:r>
        <w:t>1 session</w:t>
      </w:r>
    </w:p>
    <w:p>
      <w:pPr>
        <w:pStyle w:val="Heading3"/>
      </w:pPr>
      <w:r>
        <w:t>Objectives</w:t>
      </w:r>
    </w:p>
    <w:p>
      <w:pPr>
        <w:pStyle w:val="ListBullet"/>
      </w:pPr>
      <w:r>
        <w:t>Design a capture strategy that gathers additional evidence about an object shape.</w:t>
      </w:r>
    </w:p>
    <w:p>
      <w:pPr>
        <w:pStyle w:val="ListBullet"/>
      </w:pPr>
      <w:r>
        <w:t>Differentiate between measurement, calculation, estimation, and inference in the context of 3D scanning.</w:t>
      </w:r>
    </w:p>
    <w:p>
      <w:pPr>
        <w:pStyle w:val="Heading3"/>
      </w:pPr>
      <w:r>
        <w:t>Activities</w:t>
      </w:r>
    </w:p>
    <w:p>
      <w:pPr>
        <w:pStyle w:val="ListBullet"/>
      </w:pPr>
      <w:r>
        <w:t>Students will form small groups to select objects for scanning.</w:t>
      </w:r>
    </w:p>
    <w:p>
      <w:pPr>
        <w:pStyle w:val="ListBullet"/>
      </w:pPr>
      <w:r>
        <w:t>Each group will design a capture strategy that includes the use of ASCAND to gather data.</w:t>
      </w:r>
    </w:p>
    <w:p>
      <w:pPr>
        <w:pStyle w:val="ListBullet"/>
      </w:pPr>
      <w:r>
        <w:t>Groups will scan their objects and analyze the resulting data, focusing on the distinctions between measured, calculated, and estimated data.</w:t>
      </w:r>
    </w:p>
    <w:p>
      <w:pPr>
        <w:pStyle w:val="Heading3"/>
      </w:pPr>
      <w:r>
        <w:t>Materials Needed</w:t>
      </w:r>
    </w:p>
    <w:p>
      <w:pPr>
        <w:pStyle w:val="ListBullet"/>
      </w:pPr>
      <w:r>
        <w:t>ASCAND instrument</w:t>
      </w:r>
    </w:p>
    <w:p>
      <w:pPr>
        <w:pStyle w:val="ListBullet"/>
      </w:pPr>
      <w:r>
        <w:t>Various objects for scanning</w:t>
      </w:r>
    </w:p>
    <w:p>
      <w:pPr>
        <w:pStyle w:val="ListBullet"/>
      </w:pPr>
      <w:r>
        <w:t>Data analysis tools</w:t>
      </w:r>
    </w:p>
    <w:p>
      <w:pPr>
        <w:pStyle w:val="Heading3"/>
      </w:pPr>
      <w:r>
        <w:t>Session Title</w:t>
      </w:r>
    </w:p>
    <w:p>
      <w:r>
        <w:t>Analyzing and Presenting Results</w:t>
      </w:r>
    </w:p>
    <w:p>
      <w:pPr>
        <w:pStyle w:val="Heading3"/>
      </w:pPr>
      <w:r>
        <w:t>Duration</w:t>
      </w:r>
    </w:p>
    <w:p>
      <w:r>
        <w:t>1 session</w:t>
      </w:r>
    </w:p>
    <w:p>
      <w:pPr>
        <w:pStyle w:val="Heading3"/>
      </w:pPr>
      <w:r>
        <w:t>Objectives</w:t>
      </w:r>
    </w:p>
    <w:p>
      <w:pPr>
        <w:pStyle w:val="ListBullet"/>
      </w:pPr>
      <w:r>
        <w:t>Analyze, report, and reason about measurement uncertainty.</w:t>
      </w:r>
    </w:p>
    <w:p>
      <w:pPr>
        <w:pStyle w:val="ListBullet"/>
      </w:pPr>
      <w:r>
        <w:t>Present findings and reflect on the scanning process.</w:t>
      </w:r>
    </w:p>
    <w:p>
      <w:pPr>
        <w:pStyle w:val="Heading3"/>
      </w:pPr>
      <w:r>
        <w:t>Activities</w:t>
      </w:r>
    </w:p>
    <w:p>
      <w:pPr>
        <w:pStyle w:val="ListBullet"/>
      </w:pPr>
      <w:r>
        <w:t>Groups will analyze their scanned data and discuss measurement uncertainty.</w:t>
      </w:r>
    </w:p>
    <w:p>
      <w:pPr>
        <w:pStyle w:val="ListBullet"/>
      </w:pPr>
      <w:r>
        <w:t>Each group will prepare a presentation on their findings, including challenges faced and how they overcame them.</w:t>
      </w:r>
    </w:p>
    <w:p>
      <w:pPr>
        <w:pStyle w:val="ListBullet"/>
      </w:pPr>
      <w:r>
        <w:t>Conclude with a class discussion on the importance of accurate 3D representations in various fields.</w:t>
      </w:r>
    </w:p>
    <w:p>
      <w:pPr>
        <w:pStyle w:val="Heading3"/>
      </w:pPr>
      <w:r>
        <w:t>Materials Needed</w:t>
      </w:r>
    </w:p>
    <w:p>
      <w:pPr>
        <w:pStyle w:val="ListBullet"/>
      </w:pPr>
      <w:r>
        <w:t>Presentation tools</w:t>
      </w:r>
    </w:p>
    <w:p>
      <w:pPr>
        <w:pStyle w:val="ListBullet"/>
      </w:pPr>
      <w:r>
        <w:t>Data analysis reports</w:t>
      </w:r>
    </w:p>
    <w:p>
      <w:pPr>
        <w:pStyle w:val="Heading1"/>
      </w:pPr>
      <w:r>
        <w:t>Common Misconceptions</w:t>
      </w:r>
    </w:p>
    <w:p>
      <w:pPr>
        <w:pStyle w:val="Heading3"/>
      </w:pPr>
      <w:r>
        <w:t>Misconception</w:t>
      </w:r>
    </w:p>
    <w:p>
      <w:r>
        <w:t>A photograph can provide complete 3D information of an object.</w:t>
      </w:r>
    </w:p>
    <w:p>
      <w:pPr>
        <w:pStyle w:val="Heading3"/>
      </w:pPr>
      <w:r>
        <w:t>Correction</w:t>
      </w:r>
    </w:p>
    <w:p>
      <w:r>
        <w:t>Discuss how photographs capture only a single perspective and miss depth cues and hidden surfaces.</w:t>
      </w:r>
    </w:p>
    <w:p>
      <w:pPr>
        <w:pStyle w:val="Heading3"/>
      </w:pPr>
      <w:r>
        <w:t>Misconception</w:t>
      </w:r>
    </w:p>
    <w:p>
      <w:r>
        <w:t>AI depth estimation is the same as direct measurement.</w:t>
      </w:r>
    </w:p>
    <w:p>
      <w:pPr>
        <w:pStyle w:val="Heading3"/>
      </w:pPr>
      <w:r>
        <w:t>Correction</w:t>
      </w:r>
    </w:p>
    <w:p>
      <w:r>
        <w:t>Clarify that AI depth estimation is an inference with associated uncertainty, while direct measurement involves physical observation.</w:t>
      </w:r>
    </w:p>
    <w:p>
      <w:pPr>
        <w:pStyle w:val="Heading3"/>
      </w:pPr>
      <w:r>
        <w:t>Misconception</w:t>
      </w:r>
    </w:p>
    <w:p>
      <w:r>
        <w:t>Structured optical projection is similar to photographing an object.</w:t>
      </w:r>
    </w:p>
    <w:p>
      <w:pPr>
        <w:pStyle w:val="Heading3"/>
      </w:pPr>
      <w:r>
        <w:t>Correction</w:t>
      </w:r>
    </w:p>
    <w:p>
      <w:r>
        <w:t>Explain that structured optical projection uses projected patterns to gather spatial information, which is fundamentally different from capturing images.</w:t>
      </w:r>
    </w:p>
    <w:p>
      <w:pPr>
        <w:pStyle w:val="Heading1"/>
      </w:pPr>
      <w:r>
        <w:t>Differentiation Strategies</w:t>
      </w:r>
    </w:p>
    <w:p>
      <w:pPr>
        <w:pStyle w:val="Heading2"/>
      </w:pPr>
      <w:r>
        <w:t>Supports</w:t>
      </w:r>
    </w:p>
    <w:p>
      <w:pPr>
        <w:pStyle w:val="ListBullet"/>
      </w:pPr>
      <w:r>
        <w:t>Provide visual aids and diagrams to help students understand complex concepts.</w:t>
      </w:r>
    </w:p>
    <w:p>
      <w:pPr>
        <w:pStyle w:val="ListBullet"/>
      </w:pPr>
      <w:r>
        <w:t>Use simplified language and examples for students who may struggle with technical vocabulary.</w:t>
      </w:r>
    </w:p>
    <w:p>
      <w:pPr>
        <w:pStyle w:val="ListBullet"/>
      </w:pPr>
      <w:r>
        <w:t>Pair students for collaborative learning and support during hands-on activities.</w:t>
      </w:r>
    </w:p>
    <w:p>
      <w:pPr>
        <w:pStyle w:val="Heading2"/>
      </w:pPr>
      <w:r>
        <w:t>Extensions</w:t>
      </w:r>
    </w:p>
    <w:p>
      <w:pPr>
        <w:pStyle w:val="ListBullet"/>
      </w:pPr>
      <w:r>
        <w:t>Challenge advanced students to explore additional scanning techniques or compare ASCAND with other technologies.</w:t>
      </w:r>
    </w:p>
    <w:p>
      <w:pPr>
        <w:pStyle w:val="ListBullet"/>
      </w:pPr>
      <w:r>
        <w:t>Encourage students to research real-world applications of 3D scanning in fields like medicine or manufacturing.</w:t>
      </w:r>
    </w:p>
    <w:p>
      <w:pPr>
        <w:pStyle w:val="ListBullet"/>
      </w:pPr>
      <w:r>
        <w:t>Have students design a hypothetical project utilizing 3D scanning for a specific purpose, such as art restoration.</w:t>
      </w:r>
    </w:p>
    <w:p>
      <w:pPr>
        <w:pStyle w:val="Heading1"/>
      </w:pPr>
      <w:r>
        <w:t>Formative Assessment Suggestions</w:t>
      </w:r>
    </w:p>
    <w:p>
      <w:pPr>
        <w:pStyle w:val="ListBullet"/>
      </w:pPr>
      <w:r>
        <w:t>Conduct quick formative assessments after each session through exit tickets where students summarize key concepts learned.</w:t>
      </w:r>
    </w:p>
    <w:p>
      <w:pPr>
        <w:pStyle w:val="ListBullet"/>
      </w:pPr>
      <w:r>
        <w:t>Use peer feedback during group presentations to encourage critical thinking and reflection.</w:t>
      </w:r>
    </w:p>
    <w:p>
      <w:pPr>
        <w:pStyle w:val="ListBullet"/>
      </w:pPr>
      <w:r>
        <w:t>Implement observational assessments during hands-on activities to gauge student engagement and understanding.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