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 in das Modul</w:t>
      </w:r>
    </w:p>
    <w:p>
      <w:pPr>
        <w:pStyle w:val="Heading3"/>
      </w:pPr>
      <w:r>
        <w:t>Purpose</w:t>
      </w:r>
    </w:p>
    <w:p>
      <w:r>
        <w:t>Veranschaulichung der Limitationen von Fotografien im Vergleich zu 3D-Modellen.</w:t>
      </w:r>
    </w:p>
    <w:p>
      <w:pPr>
        <w:pStyle w:val="Heading3"/>
      </w:pPr>
      <w:r>
        <w:t>Content Description</w:t>
      </w:r>
    </w:p>
    <w:p>
      <w:r>
        <w:t>Eine Darstellung, die eine herkömmliche Fotografie eines Objekts neben einem 3D-Modell des gleichen Objekts zeigt, um den Unterschied zwischen 2D und 3D zu verdeutlichen.</w:t>
      </w:r>
    </w:p>
    <w:p>
      <w:pPr>
        <w:pStyle w:val="Heading3"/>
      </w:pPr>
      <w:r>
        <w:t>Technical Accuracy Notes</w:t>
      </w:r>
    </w:p>
    <w:p>
      <w:r>
        <w:t>Das 3D-Modell sollte realistisch und detailliert sein, um die Vorteile der dreidimensionalen Darstellung hervorzuheben.</w:t>
      </w:r>
    </w:p>
    <w:p>
      <w:pPr>
        <w:pStyle w:val="Heading3"/>
      </w:pPr>
      <w:r>
        <w:t>Location</w:t>
      </w:r>
    </w:p>
    <w:p>
      <w:r>
        <w:t>Abschnitt über Messmethoden</w:t>
      </w:r>
    </w:p>
    <w:p>
      <w:pPr>
        <w:pStyle w:val="Heading3"/>
      </w:pPr>
      <w:r>
        <w:t>Purpose</w:t>
      </w:r>
    </w:p>
    <w:p>
      <w:r>
        <w:t>Erklärung der Unterschiede zwischen direkter Messung, abgeleiteter Berechnung und Schätzung.</w:t>
      </w:r>
    </w:p>
    <w:p>
      <w:pPr>
        <w:pStyle w:val="Heading3"/>
      </w:pPr>
      <w:r>
        <w:t>Content Description</w:t>
      </w:r>
    </w:p>
    <w:p>
      <w:r>
        <w:t>Eine Infografik, die die drei Methoden nebeneinander vergleicht, mit Beispielen für jede Methode und deren Anwendungen.</w:t>
      </w:r>
    </w:p>
    <w:p>
      <w:pPr>
        <w:pStyle w:val="Heading3"/>
      </w:pPr>
      <w:r>
        <w:t>Technical Accuracy Notes</w:t>
      </w:r>
    </w:p>
    <w:p>
      <w:r>
        <w:t>Die Begriffe 'Messung', 'Berechnung' und 'Schätzung' müssen klar definiert und korrekt verwendet werden.</w:t>
      </w:r>
    </w:p>
    <w:p>
      <w:pPr>
        <w:pStyle w:val="Heading3"/>
      </w:pPr>
      <w:r>
        <w:t>Location</w:t>
      </w:r>
    </w:p>
    <w:p>
      <w:r>
        <w:t>Kapitel über ASCAND</w:t>
      </w:r>
    </w:p>
    <w:p>
      <w:pPr>
        <w:pStyle w:val="Heading3"/>
      </w:pPr>
      <w:r>
        <w:t>Purpose</w:t>
      </w:r>
    </w:p>
    <w:p>
      <w:r>
        <w:t>Veranschaulichung der Funktionsweise von ASCAND.</w:t>
      </w:r>
    </w:p>
    <w:p>
      <w:pPr>
        <w:pStyle w:val="Heading3"/>
      </w:pPr>
      <w:r>
        <w:t>Content Description</w:t>
      </w:r>
    </w:p>
    <w:p>
      <w:r>
        <w:t>Eine schematische Darstellung, die die Komponenten von ASCAND zeigt, einschließlich der strukturierten Lichtprojektion, der AI-Analyse und der Sensorfusion.</w:t>
      </w:r>
    </w:p>
    <w:p>
      <w:pPr>
        <w:pStyle w:val="Heading3"/>
      </w:pPr>
      <w:r>
        <w:t>Technical Accuracy Notes</w:t>
      </w:r>
    </w:p>
    <w:p>
      <w:r>
        <w:t>Die grafische Darstellung sollte die Interaktion der Komponenten deutlich machen, ohne ASCAND als Photogrammetriesystem zu klassifizieren.</w:t>
      </w:r>
    </w:p>
    <w:p>
      <w:pPr>
        <w:pStyle w:val="Heading3"/>
      </w:pPr>
      <w:r>
        <w:t>Location</w:t>
      </w:r>
    </w:p>
    <w:p>
      <w:r>
        <w:t>Abschnitt über Punktwolken</w:t>
      </w:r>
    </w:p>
    <w:p>
      <w:pPr>
        <w:pStyle w:val="Heading3"/>
      </w:pPr>
      <w:r>
        <w:t>Purpose</w:t>
      </w:r>
    </w:p>
    <w:p>
      <w:r>
        <w:t>Veranschaulichung der Entstehung und Nutzung von Punktwolken.</w:t>
      </w:r>
    </w:p>
    <w:p>
      <w:pPr>
        <w:pStyle w:val="Heading3"/>
      </w:pPr>
      <w:r>
        <w:t>Content Description</w:t>
      </w:r>
    </w:p>
    <w:p>
      <w:r>
        <w:t>Eine grafische Darstellung, die zeigt, wie Punktwolken aus LiDAR-Daten generiert werden und wie sie zur Erstellung von digitalen Zwillingen verwendet werden.</w:t>
      </w:r>
    </w:p>
    <w:p>
      <w:pPr>
        <w:pStyle w:val="Heading3"/>
      </w:pPr>
      <w:r>
        <w:t>Technical Accuracy Notes</w:t>
      </w:r>
    </w:p>
    <w:p>
      <w:r>
        <w:t>Die Punktwolke sollte eine realistische Darstellung von Datenpunkten bieten, um die Komplexität der 3D-Daten zu verdeutlichen.</w:t>
      </w:r>
    </w:p>
    <w:p>
      <w:pPr>
        <w:pStyle w:val="Heading3"/>
      </w:pPr>
      <w:r>
        <w:t>Location</w:t>
      </w:r>
    </w:p>
    <w:p>
      <w:r>
        <w:t>Kapitel über Mesh-Generierung</w:t>
      </w:r>
    </w:p>
    <w:p>
      <w:pPr>
        <w:pStyle w:val="Heading3"/>
      </w:pPr>
      <w:r>
        <w:t>Purpose</w:t>
      </w:r>
    </w:p>
    <w:p>
      <w:r>
        <w:t>Erklärung des Prozesses zur Erstellung von Meshes aus Punktwolken.</w:t>
      </w:r>
    </w:p>
    <w:p>
      <w:pPr>
        <w:pStyle w:val="Heading3"/>
      </w:pPr>
      <w:r>
        <w:t>Content Description</w:t>
      </w:r>
    </w:p>
    <w:p>
      <w:r>
        <w:t>Ein Diagramm, das den Prozess von der Punktwolke zur Mesh-Generierung zeigt, einschließlich der Schritte der Datenverarbeitung.</w:t>
      </w:r>
    </w:p>
    <w:p>
      <w:pPr>
        <w:pStyle w:val="Heading3"/>
      </w:pPr>
      <w:r>
        <w:t>Technical Accuracy Notes</w:t>
      </w:r>
    </w:p>
    <w:p>
      <w:r>
        <w:t>Die Schritte sollten klar und präzise dargestellt werden, um die Transformation von unstrukturierten Daten zu strukturierten Modellen zu verdeutlichen.</w:t>
      </w:r>
    </w:p>
    <w:p>
      <w:pPr>
        <w:pStyle w:val="Heading3"/>
      </w:pPr>
      <w:r>
        <w:t>Location</w:t>
      </w:r>
    </w:p>
    <w:p>
      <w:r>
        <w:t>Abschluss des Moduls</w:t>
      </w:r>
    </w:p>
    <w:p>
      <w:pPr>
        <w:pStyle w:val="Heading3"/>
      </w:pPr>
      <w:r>
        <w:t>Purpose</w:t>
      </w:r>
    </w:p>
    <w:p>
      <w:r>
        <w:t>Zusammenfassung der wichtigsten Konzepte und deren Anwendungen.</w:t>
      </w:r>
    </w:p>
    <w:p>
      <w:pPr>
        <w:pStyle w:val="Heading3"/>
      </w:pPr>
      <w:r>
        <w:t>Content Description</w:t>
      </w:r>
    </w:p>
    <w:p>
      <w:r>
        <w:t>Eine Übersichtsgrafik, die die wichtigsten Konzepte des Moduls zusammenfasst und deren Anwendungen in der realen Welt aufzeigt.</w:t>
      </w:r>
    </w:p>
    <w:p>
      <w:pPr>
        <w:pStyle w:val="Heading3"/>
      </w:pPr>
      <w:r>
        <w:t>Technical Accuracy Notes</w:t>
      </w:r>
    </w:p>
    <w:p>
      <w:r>
        <w:t>Die Grafik sollte alle behandelten Themen umfassen, einschließlich der Relevanz von AI, Sensorfusion und den verschiedenen Datenformaten wie STL und OBJ.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