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Laser Triangulation</w:t>
      </w:r>
    </w:p>
    <w:p>
      <w:r>
        <w:rPr>
          <w:color w:val="606060"/>
          <w:sz w:val="22"/>
        </w:rPr>
        <w:t>module_06 | Grade 8-12 | 5 days</w:t>
      </w:r>
    </w:p>
    <w:p/>
    <w:p>
      <w:pPr>
        <w:pStyle w:val="Heading1"/>
      </w:pPr>
      <w:r>
        <w:t>Module</w:t>
      </w:r>
    </w:p>
    <w:p>
      <w:r>
        <w:t>Laser Triangulation</w:t>
      </w:r>
    </w:p>
    <w:p>
      <w:pPr>
        <w:pStyle w:val="Heading1"/>
      </w:pPr>
      <w:r>
        <w:t>Procedures</w:t>
      </w:r>
    </w:p>
    <w:p>
      <w:pPr>
        <w:pStyle w:val="Heading2"/>
      </w:pPr>
      <w:r>
        <w:t>Setup</w:t>
      </w:r>
    </w:p>
    <w:p>
      <w:pPr>
        <w:pStyle w:val="Heading3"/>
      </w:pPr>
      <w:r>
        <w:t>Title</w:t>
      </w:r>
    </w:p>
    <w:p>
      <w:r>
        <w:t>Setup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Gather all necessary equipment: ASCAND system, laser projector, camera, computer with ASCAND software, and calibration tools.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Position the laser projector at a fixed height and angle, ensuring it is stable and directed towards the target area.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Set up the camera at a predetermined distance from the laser projector, ensuring the field of view covers the area to be measured.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Connect the ASCAND system to the computer and launch the ASCAND software.</w:t>
      </w:r>
    </w:p>
    <w:p>
      <w:pPr>
        <w:pStyle w:val="Heading4"/>
      </w:pPr>
      <w:r>
        <w:t>5</w:t>
      </w:r>
    </w:p>
    <w:p>
      <w:pPr>
        <w:pStyle w:val="Heading5"/>
      </w:pPr>
      <w:r>
        <w:t>Instruction</w:t>
      </w:r>
    </w:p>
    <w:p>
      <w:r>
        <w:t>Calibrate the laser projector and camera using the provided calibration tools to ensure accurate measurements.</w:t>
      </w:r>
    </w:p>
    <w:p>
      <w:pPr>
        <w:pStyle w:val="Heading2"/>
      </w:pPr>
      <w:r>
        <w:t>Operation</w:t>
      </w:r>
    </w:p>
    <w:p>
      <w:pPr>
        <w:pStyle w:val="Heading3"/>
      </w:pPr>
      <w:r>
        <w:t>Title</w:t>
      </w:r>
    </w:p>
    <w:p>
      <w:r>
        <w:t>Operation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Select the measurement mode in the ASCAND software that corresponds to your experimental needs.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Initiate the laser projection to begin the structured optical projection process.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Allow the ASCAND system to analyze the projected patterns using AI-based analysis and sensor fusion.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Monitor the software interface for real-time feedback and ensure the system is functioning correctly.</w:t>
      </w:r>
    </w:p>
    <w:p>
      <w:pPr>
        <w:pStyle w:val="Heading4"/>
      </w:pPr>
      <w:r>
        <w:t>5</w:t>
      </w:r>
    </w:p>
    <w:p>
      <w:pPr>
        <w:pStyle w:val="Heading5"/>
      </w:pPr>
      <w:r>
        <w:t>Instruction</w:t>
      </w:r>
    </w:p>
    <w:p>
      <w:r>
        <w:t>Once the analysis is complete, review the preliminary results displayed by the software.</w:t>
      </w:r>
    </w:p>
    <w:p>
      <w:pPr>
        <w:pStyle w:val="Heading2"/>
      </w:pPr>
      <w:r>
        <w:t>Data Recording</w:t>
      </w:r>
    </w:p>
    <w:p>
      <w:pPr>
        <w:pStyle w:val="Heading3"/>
      </w:pPr>
      <w:r>
        <w:t>Title</w:t>
      </w:r>
    </w:p>
    <w:p>
      <w:r>
        <w:t>Data Recording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Save the measurement data and any relevant calibration settings within the ASCAND software.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Export the data to a CSV file for further analysis, ensuring to label the file appropriately with date and experiment details.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Document any observations or anomalies encountered during the measurement process in your laboratory notebook.</w:t>
      </w:r>
    </w:p>
    <w:p>
      <w:pPr>
        <w:pStyle w:val="Heading2"/>
      </w:pPr>
      <w:r>
        <w:t>Analysis</w:t>
      </w:r>
    </w:p>
    <w:p>
      <w:pPr>
        <w:pStyle w:val="Heading3"/>
      </w:pPr>
      <w:r>
        <w:t>Title</w:t>
      </w:r>
    </w:p>
    <w:p>
      <w:r>
        <w:t>Analysis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Import the CSV data into a data analysis software (e.g., Excel, MATLAB) for further calculations.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Perform derived calculations based on the recorded measurements to extract meaningful insights.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Use the AI-inferred estimations provided by the ASCAND system to supplement your analysis, noting that these are not direct measurements.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Summarize your findings and compare them against expected results or previous studies.</w:t>
      </w:r>
    </w:p>
    <w:p>
      <w:pPr>
        <w:pStyle w:val="Heading2"/>
      </w:pPr>
      <w:r>
        <w:t>Cleanup</w:t>
      </w:r>
    </w:p>
    <w:p>
      <w:pPr>
        <w:pStyle w:val="Heading3"/>
      </w:pPr>
      <w:r>
        <w:t>Title</w:t>
      </w:r>
    </w:p>
    <w:p>
      <w:r>
        <w:t>Cleanup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Power down the ASCAND system and disconnect it from the computer.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Carefully disassemble the laser projector and camera, storing them in their designated cases.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Clean the workspace, removing any debris or materials used during the experiment.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Return all equipment to their proper locations and ensure that the laboratory area is tidy.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