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Technicalaccuracy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Comments</w:t>
      </w:r>
    </w:p>
    <w:p>
      <w:r>
        <w:t>All technical descriptions of 3D scanning technologies such as laser scanning, structured light scanning, and photogrammetry are accurate.</w:t>
      </w:r>
    </w:p>
    <w:p>
      <w:pPr>
        <w:pStyle w:val="Heading4"/>
      </w:pPr>
      <w:r>
        <w:t>Artifact</w:t>
      </w:r>
    </w:p>
    <w:p>
      <w:r>
        <w:t>3D Scanning Applications</w:t>
      </w:r>
    </w:p>
    <w:p>
      <w:pPr>
        <w:pStyle w:val="Heading4"/>
      </w:pPr>
      <w:r>
        <w:t>Comments</w:t>
      </w:r>
    </w:p>
    <w:p>
      <w:r>
        <w:t>Application examples provided align with current industry practices and technologies.</w:t>
      </w:r>
    </w:p>
    <w:p>
      <w:pPr>
        <w:pStyle w:val="Heading1"/>
      </w:pPr>
      <w:r>
        <w:t>Pedagogicalquality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Basics Lesson Plan</w:t>
      </w:r>
    </w:p>
    <w:p>
      <w:pPr>
        <w:pStyle w:val="Heading4"/>
      </w:pPr>
      <w:r>
        <w:t>Comments</w:t>
      </w:r>
    </w:p>
    <w:p>
      <w:r>
        <w:t>Lesson plan effectively engages students with hands-on activities that reinforce concepts.</w:t>
      </w:r>
    </w:p>
    <w:p>
      <w:pPr>
        <w:pStyle w:val="Heading4"/>
      </w:pPr>
      <w:r>
        <w:t>Artifact</w:t>
      </w:r>
    </w:p>
    <w:p>
      <w:r>
        <w:t>Assessment Quiz</w:t>
      </w:r>
    </w:p>
    <w:p>
      <w:pPr>
        <w:pStyle w:val="Heading4"/>
      </w:pPr>
      <w:r>
        <w:t>Comments</w:t>
      </w:r>
    </w:p>
    <w:p>
      <w:r>
        <w:t>Quiz questions accurately assess understanding of 3D scanning principles.</w:t>
      </w:r>
    </w:p>
    <w:p>
      <w:pPr>
        <w:pStyle w:val="Heading1"/>
      </w:pPr>
      <w:r>
        <w:t>Crossartifactconsistency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Overview</w:t>
      </w:r>
    </w:p>
    <w:p>
      <w:pPr>
        <w:pStyle w:val="ListBullet"/>
      </w:pPr>
      <w:r>
        <w:t>3D Scanning Basics Lesson Plan</w:t>
      </w:r>
    </w:p>
    <w:p>
      <w:pPr>
        <w:pStyle w:val="Heading4"/>
      </w:pPr>
      <w:r>
        <w:t>Comments</w:t>
      </w:r>
    </w:p>
    <w:p>
      <w:r>
        <w:t>Terminology and definitions are consistent across these artifacts.</w:t>
      </w:r>
    </w:p>
    <w:p>
      <w:pPr>
        <w:pStyle w:val="Heading1"/>
      </w:pPr>
      <w:r>
        <w:t>Terminologyconsistency</w:t>
      </w:r>
    </w:p>
    <w:p>
      <w:pPr>
        <w:pStyle w:val="Heading2"/>
      </w:pPr>
      <w:r>
        <w:t>Status</w:t>
      </w:r>
    </w:p>
    <w:p>
      <w:r>
        <w:t>pass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Comments</w:t>
      </w:r>
    </w:p>
    <w:p>
      <w:r>
        <w:t>Terminology used is consistent with industry standards and definitions.</w:t>
      </w:r>
    </w:p>
    <w:p>
      <w:pPr>
        <w:pStyle w:val="Heading4"/>
      </w:pPr>
      <w:r>
        <w:t>Artifact</w:t>
      </w:r>
    </w:p>
    <w:p>
      <w:r>
        <w:t>3D Scanning Applications</w:t>
      </w:r>
    </w:p>
    <w:p>
      <w:pPr>
        <w:pStyle w:val="Heading4"/>
      </w:pPr>
      <w:r>
        <w:t>Comments</w:t>
      </w:r>
    </w:p>
    <w:p>
      <w:r>
        <w:t>Terminology aligns with descriptions in the overview and lesson plan.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