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Activities</w:t>
      </w:r>
    </w:p>
    <w:p>
      <w:pPr>
        <w:pStyle w:val="Heading2"/>
      </w:pPr>
      <w:r>
        <w:t>3D-Objekte erstellen mit Papierskulpturen</w:t>
      </w:r>
    </w:p>
    <w:p>
      <w:pPr>
        <w:pStyle w:val="Heading3"/>
      </w:pPr>
      <w:r>
        <w:t>Description</w:t>
      </w:r>
    </w:p>
    <w:p>
      <w:r>
        <w:t>Erstellen Sie einfache 3D-Modelle aus Papier oder Karton. Schneiden Sie verschiedene Formen aus und kleben Sie diese zusammen, um ein Objekt zu gestalten. Diskutieren Sie mit Ihrer Familie, wie die Formen zusammengefügt werden können, um ein Volumen zu schaffen und welche Maße notwendig sind.</w:t>
      </w:r>
    </w:p>
    <w:p>
      <w:pPr>
        <w:pStyle w:val="Heading3"/>
      </w:pPr>
      <w:r>
        <w:t>Learning Outcomes</w:t>
      </w:r>
    </w:p>
    <w:p>
      <w:pPr>
        <w:pStyle w:val="ListBullet"/>
      </w:pPr>
      <w:r>
        <w:t>Verständnis für geometrische Formen und Volumen</w:t>
      </w:r>
    </w:p>
    <w:p>
      <w:pPr>
        <w:pStyle w:val="ListBullet"/>
      </w:pPr>
      <w:r>
        <w:t>Förderung der Kreativität und Problemlösungsfähigkeiten</w:t>
      </w:r>
    </w:p>
    <w:p>
      <w:pPr>
        <w:pStyle w:val="Heading2"/>
      </w:pPr>
      <w:r>
        <w:t>Tiefenschätzung im Alltag</w:t>
      </w:r>
    </w:p>
    <w:p>
      <w:pPr>
        <w:pStyle w:val="Heading3"/>
      </w:pPr>
      <w:r>
        <w:t>Description</w:t>
      </w:r>
    </w:p>
    <w:p>
      <w:r>
        <w:t>Beobachten Sie Ihre Umgebung und schätzen Sie die Tiefen verschiedener Objekte, z.B. wie weit der Tisch von der Wand entfernt ist. Messen Sie dann die tatsächlichen Abstände mit einem Lineal und vergleichen Sie Ihre Schätzungen mit den realen Werten.</w:t>
      </w:r>
    </w:p>
    <w:p>
      <w:pPr>
        <w:pStyle w:val="Heading3"/>
      </w:pPr>
      <w:r>
        <w:t>Learning Outcomes</w:t>
      </w:r>
    </w:p>
    <w:p>
      <w:pPr>
        <w:pStyle w:val="ListBullet"/>
      </w:pPr>
      <w:r>
        <w:t>Praktische Anwendung von Tiefenschätzungen</w:t>
      </w:r>
    </w:p>
    <w:p>
      <w:pPr>
        <w:pStyle w:val="ListBullet"/>
      </w:pPr>
      <w:r>
        <w:t>Entwicklung von Fähigkeiten zur genauen Messung und Vergleich</w:t>
      </w:r>
    </w:p>
    <w:p>
      <w:pPr>
        <w:pStyle w:val="Heading2"/>
      </w:pPr>
      <w:r>
        <w:t>Familien-Gartenanalyse</w:t>
      </w:r>
    </w:p>
    <w:p>
      <w:pPr>
        <w:pStyle w:val="Heading3"/>
      </w:pPr>
      <w:r>
        <w:t>Description</w:t>
      </w:r>
    </w:p>
    <w:p>
      <w:r>
        <w:t>Gehen Sie in den Garten oder in den Park und identifizieren Sie verschiedene Pflanzen. Schätzen Sie die Höhe und die Abstände zwischen den Pflanzen. Zeichnen Sie ein einfaches Diagramm und übertragen Sie Ihre Schätzungen in ein Raster.</w:t>
      </w:r>
    </w:p>
    <w:p>
      <w:pPr>
        <w:pStyle w:val="Heading3"/>
      </w:pPr>
      <w:r>
        <w:t>Learning Outcomes</w:t>
      </w:r>
    </w:p>
    <w:p>
      <w:pPr>
        <w:pStyle w:val="ListBullet"/>
      </w:pPr>
      <w:r>
        <w:t>Verstärkung des räumlichen Denkens</w:t>
      </w:r>
    </w:p>
    <w:p>
      <w:pPr>
        <w:pStyle w:val="ListBullet"/>
      </w:pPr>
      <w:r>
        <w:t>Integration von Schätzung und tatsächlicher Messung in die Naturbeobachtung</w:t>
      </w:r>
    </w:p>
    <w:p>
      <w:pPr>
        <w:pStyle w:val="Heading2"/>
      </w:pPr>
      <w:r>
        <w:t>DIY-Lichtprojektion</w:t>
      </w:r>
    </w:p>
    <w:p>
      <w:pPr>
        <w:pStyle w:val="Heading3"/>
      </w:pPr>
      <w:r>
        <w:t>Description</w:t>
      </w:r>
    </w:p>
    <w:p>
      <w:r>
        <w:t>Nutzen Sie eine Taschenlampe, um Lichtmuster an Wänden oder Böden zu projizieren. Experimentieren Sie mit verschiedenen Abständen und Winkeln, um zu sehen, wie sich die Form und Größe der projizierten Muster verändern. Diskutieren Sie die Konzepte von Licht und Perspektive.</w:t>
      </w:r>
    </w:p>
    <w:p>
      <w:pPr>
        <w:pStyle w:val="Heading3"/>
      </w:pPr>
      <w:r>
        <w:t>Learning Outcomes</w:t>
      </w:r>
    </w:p>
    <w:p>
      <w:pPr>
        <w:pStyle w:val="ListBullet"/>
      </w:pPr>
      <w:r>
        <w:t>Verständnis der Konzepte von Licht und Schatten</w:t>
      </w:r>
    </w:p>
    <w:p>
      <w:pPr>
        <w:pStyle w:val="ListBullet"/>
      </w:pPr>
      <w:r>
        <w:t>Experimentelles Lernen durch praktische Anwendung</w:t>
      </w:r>
    </w:p>
    <w:p>
      <w:pPr>
        <w:pStyle w:val="Heading2"/>
      </w:pPr>
      <w:r>
        <w:t>Familien-Datenanalyse</w:t>
      </w:r>
    </w:p>
    <w:p>
      <w:pPr>
        <w:pStyle w:val="Heading3"/>
      </w:pPr>
      <w:r>
        <w:t>Description</w:t>
      </w:r>
    </w:p>
    <w:p>
      <w:r>
        <w:t>Sammeln Sie Daten zu alltäglichen Aktivitäten, wie z.B. die Zeit, die jeder für verschiedene Aufgaben benötigt. Erstellen Sie ein einfaches Diagramm oder eine Tabelle, um Ihre Daten darzustellen. Diskutieren Sie, wie man aus diesen Daten Schlüsse ziehen kann.</w:t>
      </w:r>
    </w:p>
    <w:p>
      <w:pPr>
        <w:pStyle w:val="Heading3"/>
      </w:pPr>
      <w:r>
        <w:t>Learning Outcomes</w:t>
      </w:r>
    </w:p>
    <w:p>
      <w:pPr>
        <w:pStyle w:val="ListBullet"/>
      </w:pPr>
      <w:r>
        <w:t>Einführung in Datenanalyse und -darstellung</w:t>
      </w:r>
    </w:p>
    <w:p>
      <w:pPr>
        <w:pStyle w:val="ListBullet"/>
      </w:pPr>
      <w:r>
        <w:t>Förderung von Teamarbeit und Kommunikationsfähigkeiten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