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Id</w:t>
      </w:r>
    </w:p>
    <w:p>
      <w:r>
        <w:t>module_08</w:t>
      </w:r>
    </w:p>
    <w:p>
      <w:pPr>
        <w:pStyle w:val="Heading1"/>
      </w:pPr>
      <w:r>
        <w:t>Unit</w:t>
      </w:r>
    </w:p>
    <w:p>
      <w:r>
        <w:t>Measuring Shape</w:t>
      </w:r>
    </w:p>
    <w:p>
      <w:pPr>
        <w:pStyle w:val="Heading1"/>
      </w:pPr>
      <w:r>
        <w:t>Driving Question</w:t>
      </w:r>
    </w:p>
    <w:p>
      <w:r>
        <w:t>Was kann ein Computer über die 3D-Form aus der sich verändernden Silhouette eines rotierenden Objekts lernen?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Objektsilhouette aus bekannten Positionen erfassen</w:t>
      </w:r>
    </w:p>
    <w:p>
      <w:pPr>
        <w:pStyle w:val="ListBullet"/>
      </w:pPr>
      <w:r>
        <w:t>Bilder in Silhouetten umwandeln</w:t>
      </w:r>
    </w:p>
    <w:p>
      <w:pPr>
        <w:pStyle w:val="ListBullet"/>
      </w:pPr>
      <w:r>
        <w:t>Jede Silhouette in den 3D-Raum projizieren</w:t>
      </w:r>
    </w:p>
    <w:p>
      <w:pPr>
        <w:pStyle w:val="ListBullet"/>
      </w:pPr>
      <w:r>
        <w:t>Kompatible Volumen schneiden</w:t>
      </w:r>
    </w:p>
    <w:p>
      <w:pPr>
        <w:pStyle w:val="ListBullet"/>
      </w:pPr>
      <w:r>
        <w:t>Ein visuelles Volumen annähern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08 01</w:t>
      </w:r>
    </w:p>
    <w:p>
      <w:r>
        <w:t>Erklären, wie eine Silhouette die Projektionsdarstellung eines Objekts von ihrem Hintergrund trennt. (verstehen)</w:t>
      </w:r>
    </w:p>
    <w:p>
      <w:pPr>
        <w:pStyle w:val="Heading2"/>
      </w:pPr>
      <w:r>
        <w:t>Lo 08 02</w:t>
      </w:r>
    </w:p>
    <w:p>
      <w:r>
        <w:t>Beschreiben, wie Silhouetten aus bekannten Blickwinkeln mögliche 3D-Formen einschränken. (verstehen)</w:t>
      </w:r>
    </w:p>
    <w:p>
      <w:pPr>
        <w:pStyle w:val="Heading2"/>
      </w:pPr>
      <w:r>
        <w:t>Lo 08 03</w:t>
      </w:r>
    </w:p>
    <w:p>
      <w:r>
        <w:t>Ein vereinfachtes visuelles Volumen aus mehreren zweidimensionalen Umrissen konstruieren. (anwenden)</w:t>
      </w:r>
    </w:p>
    <w:p>
      <w:pPr>
        <w:pStyle w:val="Heading2"/>
      </w:pPr>
      <w:r>
        <w:t>Lo 08 04</w:t>
      </w:r>
    </w:p>
    <w:p>
      <w:r>
        <w:t>Konkavitäten und verborgene Details identifizieren, die durch die Silhouettenrekonstruktion nicht wiederhergestellt werden können. (analysieren)</w:t>
      </w:r>
    </w:p>
    <w:p>
      <w:pPr>
        <w:pStyle w:val="Heading2"/>
      </w:pPr>
      <w:r>
        <w:t>Lo 08 05</w:t>
      </w:r>
    </w:p>
    <w:p>
      <w:r>
        <w:t>Bewerten, wann Silhouettendaten innerhalb eines kombinierten Rekonstruktionsworkflows nützlich sind. (bewerten)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 Optional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