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Module</w:t>
      </w:r>
    </w:p>
    <w:p>
      <w:r>
        <w:t>Sensor Fusion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Title</w:t>
      </w:r>
    </w:p>
    <w:p>
      <w:r>
        <w:t>ASCAND Sensor Fusion Laboratory Guide</w:t>
      </w:r>
    </w:p>
    <w:p>
      <w:pPr>
        <w:pStyle w:val="Heading2"/>
      </w:pPr>
      <w:r>
        <w:t>Objective</w:t>
      </w:r>
    </w:p>
    <w:p>
      <w:r>
        <w:t>To understand and apply ASCAND technology for sensor fusion in measuring and analyzing 3D spatial data.</w:t>
      </w:r>
    </w:p>
    <w:p>
      <w:pPr>
        <w:pStyle w:val="Heading2"/>
      </w:pPr>
      <w:r>
        <w:t>Materials</w:t>
      </w:r>
    </w:p>
    <w:p>
      <w:pPr>
        <w:pStyle w:val="ListBullet"/>
      </w:pPr>
      <w:r>
        <w:t>ASCAND device</w:t>
      </w:r>
    </w:p>
    <w:p>
      <w:pPr>
        <w:pStyle w:val="ListBullet"/>
      </w:pPr>
      <w:r>
        <w:t>Laptop with ASCAND software installed</w:t>
      </w:r>
    </w:p>
    <w:p>
      <w:pPr>
        <w:pStyle w:val="ListBullet"/>
      </w:pPr>
      <w:r>
        <w:t>Calibration target (provided)</w:t>
      </w:r>
    </w:p>
    <w:p>
      <w:pPr>
        <w:pStyle w:val="ListBullet"/>
      </w:pPr>
      <w:r>
        <w:t>Measurement environment (indoor with controlled lighting)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Protective eyewear</w:t>
      </w:r>
    </w:p>
    <w:p>
      <w:pPr>
        <w:pStyle w:val="Heading2"/>
      </w:pPr>
      <w:r>
        <w:t>Setup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Ensure the measurement environment is free from excessive movement and uncontrolled lighting.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Set up the ASCAND device on a stable surface, ensuring it is securely positioned and leveled.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Connect the ASCAND device to the laptop using the provided USB cable.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Power on the ASCAND device and launch the ASCAND software on the laptop.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Calibrate the ASCAND device using the calibration target according to the software instructions.</w:t>
      </w:r>
    </w:p>
    <w:p>
      <w:pPr>
        <w:pStyle w:val="Heading2"/>
      </w:pPr>
      <w:r>
        <w:t>Operation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Position the ASCAND device to face the area or object you wish to measure.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Initiate the scanning process in the ASCAND software by clicking the 'Start Scan' button.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During the scanning process, ensure the environment remains stable and that no obstructions appear in the field of view.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Once the scan is complete, click 'Stop Scan' and allow the device to process the data.</w:t>
      </w:r>
    </w:p>
    <w:p>
      <w:pPr>
        <w:pStyle w:val="Heading2"/>
      </w:pPr>
      <w:r>
        <w:t>Data Recording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After processing, save the scanned data in the designated file format using the ASCAND software.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Document the key details of the scan (e.g., date, time, location, object scanned) on the data recording sheet.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Export the data as needed for further analysis or share it with your instructor.</w:t>
      </w:r>
    </w:p>
    <w:p>
      <w:pPr>
        <w:pStyle w:val="Heading2"/>
      </w:pPr>
      <w:r>
        <w:t>Analysis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Open the saved scan data in the ASCAND analysis software.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Review the 3D model generated from the scan and identify any areas of interest or anomalies.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Use the measurement tools within the software to obtain direct measurements from the 3D model.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Discuss any calculations or estimations made based on the measurements and observations with your group.</w:t>
      </w:r>
    </w:p>
    <w:p>
      <w:pPr>
        <w:pStyle w:val="Heading2"/>
      </w:pPr>
      <w:r>
        <w:t>Cleanup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Power off the ASCAND device and disconnect it from the laptop.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Store the ASCAND device and all materials in their designated locations.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Ensure that the workspace is cleaned up and all waste is disposed of properly.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Return any unused materials to the supply area.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