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Modul</w:t>
      </w:r>
    </w:p>
    <w:p>
      <w:r>
        <w:t>Sensor Fusion</w:t>
      </w:r>
    </w:p>
    <w:p>
      <w:pPr>
        <w:pStyle w:val="Heading1"/>
      </w:pPr>
      <w:r>
        <w:t>Titel</w:t>
      </w:r>
    </w:p>
    <w:p>
      <w:r>
        <w:t>Laboranleitung zur Verwendung von ASCAND</w:t>
      </w:r>
    </w:p>
    <w:p>
      <w:pPr>
        <w:pStyle w:val="Heading1"/>
      </w:pPr>
      <w:r>
        <w:t>Einleitung</w:t>
      </w:r>
    </w:p>
    <w:p>
      <w:r>
        <w:t>Diese Laboranleitung beschreibt die Schritte zur Verwendung des ASCAND-Systems zur Erfassung und Analyse von 3D-Daten mithilfe von strukturiertem Licht, KI-gestützter Analyse und Sensorfusion. Die Studierenden lernen, wie man das System einrichtet, betreibt, Daten aufzeichnet und analysiert.</w:t>
      </w:r>
    </w:p>
    <w:p>
      <w:pPr>
        <w:pStyle w:val="Heading1"/>
      </w:pPr>
      <w:r>
        <w:t>Vorbereitung</w:t>
      </w:r>
    </w:p>
    <w:p>
      <w:pPr>
        <w:pStyle w:val="Heading2"/>
      </w:pPr>
      <w:r>
        <w:t>Benötigte Materialien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Computer mit geeigneter Software</w:t>
      </w:r>
    </w:p>
    <w:p>
      <w:pPr>
        <w:pStyle w:val="ListBullet"/>
      </w:pPr>
      <w:r>
        <w:t>Stativ</w:t>
      </w:r>
    </w:p>
    <w:p>
      <w:pPr>
        <w:pStyle w:val="ListBullet"/>
      </w:pPr>
      <w:r>
        <w:t>Referenzobjekte zur Kalibrierung</w:t>
      </w:r>
    </w:p>
    <w:p>
      <w:pPr>
        <w:pStyle w:val="ListBullet"/>
      </w:pPr>
      <w:r>
        <w:t>Messinstrumente (z. B. Maßband, Winkelmesser)</w:t>
      </w:r>
    </w:p>
    <w:p>
      <w:pPr>
        <w:pStyle w:val="ListBullet"/>
      </w:pPr>
      <w:r>
        <w:t>Notizblock und Stift</w:t>
      </w:r>
    </w:p>
    <w:p>
      <w:pPr>
        <w:pStyle w:val="Heading2"/>
      </w:pPr>
      <w:r>
        <w:t>Sicherheitsvorkehrungen</w:t>
      </w:r>
    </w:p>
    <w:p>
      <w:pPr>
        <w:pStyle w:val="ListBullet"/>
      </w:pPr>
      <w:r>
        <w:t>Sichere den Arbeitsbereich vor unbefugtem Zugriff.</w:t>
      </w:r>
    </w:p>
    <w:p>
      <w:pPr>
        <w:pStyle w:val="ListBullet"/>
      </w:pPr>
      <w:r>
        <w:t>Trage geeignete Schutzausrüstung, falls nötig.</w:t>
      </w:r>
    </w:p>
    <w:p>
      <w:pPr>
        <w:pStyle w:val="Heading1"/>
      </w:pPr>
      <w:r>
        <w:t>Schritt Für Schritt Anleitung</w:t>
      </w:r>
    </w:p>
    <w:p>
      <w:pPr>
        <w:pStyle w:val="Heading2"/>
      </w:pPr>
      <w:r>
        <w:t>1</w:t>
      </w:r>
    </w:p>
    <w:p>
      <w:pPr>
        <w:pStyle w:val="Heading3"/>
      </w:pPr>
      <w:r>
        <w:t>Schritt</w:t>
      </w:r>
    </w:p>
    <w:p>
      <w:r>
        <w:t>Aufbau des ASCAND-Systems</w:t>
      </w:r>
    </w:p>
    <w:p>
      <w:pPr>
        <w:pStyle w:val="Heading3"/>
      </w:pPr>
      <w:r>
        <w:t>Details</w:t>
      </w:r>
    </w:p>
    <w:p>
      <w:pPr>
        <w:pStyle w:val="ListBullet"/>
      </w:pPr>
      <w:r>
        <w:t>Stelle das ASCAND-Gerät auf einem stabilen Tisch auf.</w:t>
      </w:r>
    </w:p>
    <w:p>
      <w:pPr>
        <w:pStyle w:val="ListBullet"/>
      </w:pPr>
      <w:r>
        <w:t>Befestige das Stativ, falls erforderlich, um das Gerät in der gewünschten Höhe zu positionieren.</w:t>
      </w:r>
    </w:p>
    <w:p>
      <w:pPr>
        <w:pStyle w:val="ListBullet"/>
      </w:pPr>
      <w:r>
        <w:t>Kalibriere das System mithilfe der Referenzobjekte, um Verzerrungen zu minimieren.</w:t>
      </w:r>
    </w:p>
    <w:p>
      <w:pPr>
        <w:pStyle w:val="Heading2"/>
      </w:pPr>
      <w:r>
        <w:t>2</w:t>
      </w:r>
    </w:p>
    <w:p>
      <w:pPr>
        <w:pStyle w:val="Heading3"/>
      </w:pPr>
      <w:r>
        <w:t>Schritt</w:t>
      </w:r>
    </w:p>
    <w:p>
      <w:r>
        <w:t>Vorbereitung des Aufnahmebereichs</w:t>
      </w:r>
    </w:p>
    <w:p>
      <w:pPr>
        <w:pStyle w:val="Heading3"/>
      </w:pPr>
      <w:r>
        <w:t>Details</w:t>
      </w:r>
    </w:p>
    <w:p>
      <w:pPr>
        <w:pStyle w:val="ListBullet"/>
      </w:pPr>
      <w:r>
        <w:t>Sorge für eine gut beleuchtete Umgebung, um Schatten zu vermeiden.</w:t>
      </w:r>
    </w:p>
    <w:p>
      <w:pPr>
        <w:pStyle w:val="ListBullet"/>
      </w:pPr>
      <w:r>
        <w:t>Platziere das Objekt, das erfasst werden soll, im Aufnahmebereich des Systems.</w:t>
      </w:r>
    </w:p>
    <w:p>
      <w:pPr>
        <w:pStyle w:val="Heading2"/>
      </w:pPr>
      <w:r>
        <w:t>3</w:t>
      </w:r>
    </w:p>
    <w:p>
      <w:pPr>
        <w:pStyle w:val="Heading3"/>
      </w:pPr>
      <w:r>
        <w:t>Schritt</w:t>
      </w:r>
    </w:p>
    <w:p>
      <w:r>
        <w:t>Betrieb des ASCAND-Systems</w:t>
      </w:r>
    </w:p>
    <w:p>
      <w:pPr>
        <w:pStyle w:val="Heading3"/>
      </w:pPr>
      <w:r>
        <w:t>Details</w:t>
      </w:r>
    </w:p>
    <w:p>
      <w:pPr>
        <w:pStyle w:val="ListBullet"/>
      </w:pPr>
      <w:r>
        <w:t>Starte die Software auf dem Computer.</w:t>
      </w:r>
    </w:p>
    <w:p>
      <w:pPr>
        <w:pStyle w:val="ListBullet"/>
      </w:pPr>
      <w:r>
        <w:t>Wähle die entsprechenden Einstellungen für die Erfassung (z. B. Auflösung, Farbtiefe).</w:t>
      </w:r>
    </w:p>
    <w:p>
      <w:pPr>
        <w:pStyle w:val="ListBullet"/>
      </w:pPr>
      <w:r>
        <w:t>Beginne die Datenerfassung, indem du den Startknopf in der Software drückst.</w:t>
      </w:r>
    </w:p>
    <w:p>
      <w:pPr>
        <w:pStyle w:val="Heading2"/>
      </w:pPr>
      <w:r>
        <w:t>4</w:t>
      </w:r>
    </w:p>
    <w:p>
      <w:pPr>
        <w:pStyle w:val="Heading3"/>
      </w:pPr>
      <w:r>
        <w:t>Schritt</w:t>
      </w:r>
    </w:p>
    <w:p>
      <w:r>
        <w:t>Datenaufzeichnung</w:t>
      </w:r>
    </w:p>
    <w:p>
      <w:pPr>
        <w:pStyle w:val="Heading3"/>
      </w:pPr>
      <w:r>
        <w:t>Details</w:t>
      </w:r>
    </w:p>
    <w:p>
      <w:pPr>
        <w:pStyle w:val="ListBullet"/>
      </w:pPr>
      <w:r>
        <w:t>Beobachte den Erfassungsprozess auf dem Bildschirm.</w:t>
      </w:r>
    </w:p>
    <w:p>
      <w:pPr>
        <w:pStyle w:val="ListBullet"/>
      </w:pPr>
      <w:r>
        <w:t>Notiere die Zeitstempel und relevante Einstellungen für die spätere Analyse.</w:t>
      </w:r>
    </w:p>
    <w:p>
      <w:pPr>
        <w:pStyle w:val="Heading2"/>
      </w:pPr>
      <w:r>
        <w:t>5</w:t>
      </w:r>
    </w:p>
    <w:p>
      <w:pPr>
        <w:pStyle w:val="Heading3"/>
      </w:pPr>
      <w:r>
        <w:t>Schritt</w:t>
      </w:r>
    </w:p>
    <w:p>
      <w:r>
        <w:t>Datenanalyse</w:t>
      </w:r>
    </w:p>
    <w:p>
      <w:pPr>
        <w:pStyle w:val="Heading3"/>
      </w:pPr>
      <w:r>
        <w:t>Details</w:t>
      </w:r>
    </w:p>
    <w:p>
      <w:pPr>
        <w:pStyle w:val="ListBullet"/>
      </w:pPr>
      <w:r>
        <w:t>Verarbeite die aufgezeichneten Daten mithilfe der Software.</w:t>
      </w:r>
    </w:p>
    <w:p>
      <w:pPr>
        <w:pStyle w:val="ListBullet"/>
      </w:pPr>
      <w:r>
        <w:t>Generiere Punktwolken und Mesh-Modelle.</w:t>
      </w:r>
    </w:p>
    <w:p>
      <w:pPr>
        <w:pStyle w:val="ListBullet"/>
      </w:pPr>
      <w:r>
        <w:t>Überprüfe die Ergebnisse und notiere Beobachtungen.</w:t>
      </w:r>
    </w:p>
    <w:p>
      <w:pPr>
        <w:pStyle w:val="Heading2"/>
      </w:pPr>
      <w:r>
        <w:t>6</w:t>
      </w:r>
    </w:p>
    <w:p>
      <w:pPr>
        <w:pStyle w:val="Heading3"/>
      </w:pPr>
      <w:r>
        <w:t>Schritt</w:t>
      </w:r>
    </w:p>
    <w:p>
      <w:r>
        <w:t>Aufräumen</w:t>
      </w:r>
    </w:p>
    <w:p>
      <w:pPr>
        <w:pStyle w:val="Heading3"/>
      </w:pPr>
      <w:r>
        <w:t>Details</w:t>
      </w:r>
    </w:p>
    <w:p>
      <w:pPr>
        <w:pStyle w:val="ListBullet"/>
      </w:pPr>
      <w:r>
        <w:t>Schalte das ASCAND-System aus und trenne es vom Stromnetz.</w:t>
      </w:r>
    </w:p>
    <w:p>
      <w:pPr>
        <w:pStyle w:val="ListBullet"/>
      </w:pPr>
      <w:r>
        <w:t>Sichere die Daten auf dem Computer und erstelle Backups.</w:t>
      </w:r>
    </w:p>
    <w:p>
      <w:pPr>
        <w:pStyle w:val="ListBullet"/>
      </w:pPr>
      <w:r>
        <w:t>Reinige den Arbeitsplatz und stelle sicher, dass alle Materialien an ihren Platz zurückgebracht werden.</w:t>
      </w:r>
    </w:p>
    <w:p>
      <w:pPr>
        <w:pStyle w:val="Heading1"/>
      </w:pPr>
      <w:r>
        <w:t>Anhang</w:t>
      </w:r>
    </w:p>
    <w:p>
      <w:pPr>
        <w:pStyle w:val="Heading2"/>
      </w:pPr>
      <w:r>
        <w:t>Glossar</w:t>
      </w:r>
    </w:p>
    <w:p>
      <w:pPr>
        <w:pStyle w:val="Heading3"/>
      </w:pPr>
      <w:r>
        <w:t>Ascand</w:t>
      </w:r>
    </w:p>
    <w:p>
      <w:r>
        <w:t>Ein System zur Erfassung von 3D-Daten mithilfe von strukturiertem Licht und KI-Analyse.</w:t>
      </w:r>
    </w:p>
    <w:p>
      <w:pPr>
        <w:pStyle w:val="Heading3"/>
      </w:pPr>
      <w:r>
        <w:t>Punktwolke</w:t>
      </w:r>
    </w:p>
    <w:p>
      <w:r>
        <w:t>Eine Sammlung von Datenpunkten in einem dreidimensionalen Raum.</w:t>
      </w:r>
    </w:p>
    <w:p>
      <w:pPr>
        <w:pStyle w:val="Heading3"/>
      </w:pPr>
      <w:r>
        <w:t>Mesh</w:t>
      </w:r>
    </w:p>
    <w:p>
      <w:r>
        <w:t>Ein Netzwerk von Punkten, Kanten und Flächen, das ein 3D-Objekt darstellt.</w:t>
      </w:r>
    </w:p>
    <w:p>
      <w:pPr>
        <w:pStyle w:val="Heading3"/>
      </w:pPr>
      <w:r>
        <w:t>Digital Twin</w:t>
      </w:r>
    </w:p>
    <w:p>
      <w:r>
        <w:t>Ein digitales Abbild eines physischen Objekts oder Systems.</w:t>
      </w:r>
    </w:p>
    <w:p>
      <w:pPr>
        <w:pStyle w:val="Heading2"/>
      </w:pPr>
      <w:r>
        <w:t>Zusätzliche Ressourcen</w:t>
      </w:r>
    </w:p>
    <w:p>
      <w:pPr>
        <w:pStyle w:val="ListBullet"/>
      </w:pPr>
      <w:r>
        <w:t>Online-Tutorials zur Verwendung von ASCAND</w:t>
      </w:r>
    </w:p>
    <w:p>
      <w:pPr>
        <w:pStyle w:val="ListBullet"/>
      </w:pPr>
      <w:r>
        <w:t>Fachliteratur zu Sensorfusion und 3D-Datenerfassung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