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Notes</w:t>
      </w:r>
    </w:p>
    <w:p>
      <w:r>
        <w:t>Alle wissenschaftlichen Konzepte und Verfahren, insbesondere im Zusammenhang mit 3D-Scanning, wurden korrekt dargestellt. Es wurden keine technischen Ungenauigkeiten festgestellt.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Notes</w:t>
      </w:r>
    </w:p>
    <w:p>
      <w:r>
        <w:t>Die Materialien sind didaktisch gut strukturiert und fördern das Verständnis komplexer Konzepte. Die Lernziele sind klar definiert und die Aufgaben sind angemessen für die Zielgruppe.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Notes</w:t>
      </w:r>
    </w:p>
    <w:p>
      <w:r>
        <w:t>Die verschiedenen Module und Materialien sind konsistent in der Präsentation von Informationen und Methoden. Es gibt keine widersprüchlichen Informationen zwischen den Artefakten.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Notes</w:t>
      </w:r>
    </w:p>
    <w:p>
      <w:r>
        <w:t>Die verwendete Terminologie ist durchgängig konsistent. Fachbegriffe werden einheitlich verwendet und sind klar definiert.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