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Background Segmentation</w:t>
      </w:r>
    </w:p>
    <w:p>
      <w:r>
        <w:rPr>
          <w:color w:val="606060"/>
          <w:sz w:val="22"/>
        </w:rPr>
        <w:t>module_10 | Grade 8-12 | 5 days</w:t>
      </w:r>
    </w:p>
    <w:p/>
    <w:p>
      <w:pPr>
        <w:pStyle w:val="Heading1"/>
      </w:pPr>
      <w:r>
        <w:t>Module Overview</w:t>
      </w:r>
    </w:p>
    <w:p>
      <w:r>
        <w:t>In diesem Modul zur AI-Hintergrundsegmentierung lernen die Schüler, wie AI-Modelle Pixel klassifizieren, um Objekte von Hintergründen zu unterscheiden. Durch praktische Anwendungen mit dem ASCAND-Instrument werden sie ein tiefes Verständnis für Bildsegmentierung und die Faktoren, die die Segmentierungsqualität beeinflussen, entwickeln. Die Schüler werden sowohl theoretische Konzepte als auch praktische Fertigkeiten zur Verbesserung der Objekterkennung erlernen.</w:t>
      </w:r>
    </w:p>
    <w:p>
      <w:pPr>
        <w:pStyle w:val="Heading1"/>
      </w:pPr>
      <w:r>
        <w:t>Background Content</w:t>
      </w:r>
    </w:p>
    <w:p>
      <w:pPr>
        <w:pStyle w:val="Heading2"/>
      </w:pPr>
      <w:r>
        <w:t>Definition</w:t>
      </w:r>
    </w:p>
    <w:p>
      <w:r>
        <w:t>Hintergrundsegmentierung ist der Prozess, bei dem ein Bild in verschiedene Segmente unterteilt wird, um Objekte von ihrem Hintergrund zu unterscheiden. Dabei wird jeder Pixel entweder als Teil eines Objekts oder als Teil des Hintergrunds klassifiziert. Dies geschieht durch die Verwendung von AI-Modellen, die auf großen Datensätzen trainiert wurden, um Muster und Eigenschaften zu erkennen.</w:t>
      </w:r>
    </w:p>
    <w:p>
      <w:pPr>
        <w:pStyle w:val="Heading2"/>
      </w:pPr>
      <w:r>
        <w:t>Importance</w:t>
      </w:r>
    </w:p>
    <w:p>
      <w:r>
        <w:t>Die Fähigkeit zur genauen Segmentierung ist entscheidend für Anwendungen wie die Robotik, autonome Fahrzeuge und Augmented Reality. Die Qualität der Segmentierung wird durch verschiedene Faktoren beeinflusst, darunter Hintergrunddetails, Lichtverhältnisse, die Farbe der Objekte und die Schärfe der Objektkanten. Schüler müssen die Bedeutung dieser Faktoren verstehen, um effektive Aufnahme-Setups zu entwickeln.</w:t>
      </w:r>
    </w:p>
    <w:p>
      <w:pPr>
        <w:pStyle w:val="Heading2"/>
      </w:pPr>
      <w:r>
        <w:t>Technical Aspects</w:t>
      </w:r>
    </w:p>
    <w:p>
      <w:pPr>
        <w:pStyle w:val="Heading3"/>
      </w:pPr>
      <w:r>
        <w:t>Ai Depth Estimation</w:t>
      </w:r>
    </w:p>
    <w:p>
      <w:r>
        <w:t>AI-Tiefenschätzung nutzt maschinelles Lernen, um Tiefeninformationen aus Bilddaten abzuleiten. Es ist wichtig, zwischen direkter Messung und AI-basierten Schätzungen zu unterscheiden, da AI-Schätzungen Unsicherheiten aufweisen.</w:t>
      </w:r>
    </w:p>
    <w:p>
      <w:pPr>
        <w:pStyle w:val="Heading3"/>
      </w:pPr>
      <w:r>
        <w:t>Structured Optical Projection</w:t>
      </w:r>
    </w:p>
    <w:p>
      <w:r>
        <w:t>ASCAND verwendet strukturierte optische Projektion, um präzise Daten zu erfassen. Die Verwendung von Gray Code zur Positionskodierung ermöglicht eine eindeutige Identifizierung der Pixelpositionen auf der Objektoberfläche.</w:t>
      </w:r>
    </w:p>
    <w:p>
      <w:pPr>
        <w:pStyle w:val="Heading3"/>
      </w:pPr>
      <w:r>
        <w:t>Mask Quality</w:t>
      </w:r>
    </w:p>
    <w:p>
      <w:r>
        <w:t>Die Qualität von Segmentierungsmasken kann durch verschiedene Metriken bewertet werden, wie z.B. den Jaccard-Index oder die F1-Score, die helfen, falsche positive und negative Bereiche zu identifizieren.</w:t>
      </w:r>
    </w:p>
    <w:p>
      <w:pPr>
        <w:pStyle w:val="Heading1"/>
      </w:pPr>
      <w:r>
        <w:t>Session Plans</w:t>
      </w:r>
    </w:p>
    <w:p>
      <w:pPr>
        <w:pStyle w:val="Heading2"/>
      </w:pPr>
      <w:r>
        <w:t>Einführung in die Bildsegmentierung</w:t>
      </w:r>
    </w:p>
    <w:p>
      <w:r>
        <w:t>Session Number: 1</w:t>
      </w:r>
    </w:p>
    <w:p>
      <w:pPr>
        <w:pStyle w:val="Heading3"/>
      </w:pPr>
      <w:r>
        <w:t>Objectives</w:t>
      </w:r>
    </w:p>
    <w:p>
      <w:pPr>
        <w:pStyle w:val="ListBullet"/>
      </w:pPr>
      <w:r>
        <w:t>Erkläre das Konzept der Bildsegmentierung.</w:t>
      </w:r>
    </w:p>
    <w:p>
      <w:pPr>
        <w:pStyle w:val="ListBullet"/>
      </w:pPr>
      <w:r>
        <w:t>Unterscheide zwischen Pixelklassifizierung und Wahrscheinlichkeitsschätzung.</w:t>
      </w:r>
    </w:p>
    <w:p>
      <w:pPr>
        <w:pStyle w:val="Heading3"/>
      </w:pPr>
      <w:r>
        <w:t>Activities</w:t>
      </w:r>
    </w:p>
    <w:p>
      <w:pPr>
        <w:pStyle w:val="ListBullet"/>
      </w:pPr>
      <w:r>
        <w:t>Diskussion über die Bedeutung der Bildsegmentierung.</w:t>
      </w:r>
    </w:p>
    <w:p>
      <w:pPr>
        <w:pStyle w:val="ListBullet"/>
      </w:pPr>
      <w:r>
        <w:t>Präsentation von Beispielen für erfolgreiche Segmentierung in verschiedenen Anwendungen.</w:t>
      </w:r>
    </w:p>
    <w:p>
      <w:pPr>
        <w:pStyle w:val="Heading3"/>
      </w:pPr>
      <w:r>
        <w:t>Materials</w:t>
      </w:r>
    </w:p>
    <w:p>
      <w:pPr>
        <w:pStyle w:val="ListBullet"/>
      </w:pPr>
      <w:r>
        <w:t>Präsentationsfolien zu Bildsegmentierung.</w:t>
      </w:r>
    </w:p>
    <w:p>
      <w:pPr>
        <w:pStyle w:val="ListBullet"/>
      </w:pPr>
      <w:r>
        <w:t>Beispiele für Segmentierungsmasken.</w:t>
      </w:r>
    </w:p>
    <w:p>
      <w:pPr>
        <w:pStyle w:val="Heading2"/>
      </w:pPr>
      <w:r>
        <w:t>Analyse von Segmentierungsmasken</w:t>
      </w:r>
    </w:p>
    <w:p>
      <w:r>
        <w:t>Session Number: 2</w:t>
      </w:r>
    </w:p>
    <w:p>
      <w:pPr>
        <w:pStyle w:val="Heading3"/>
      </w:pPr>
      <w:r>
        <w:t>Objectives</w:t>
      </w:r>
    </w:p>
    <w:p>
      <w:pPr>
        <w:pStyle w:val="ListBullet"/>
      </w:pPr>
      <w:r>
        <w:t>Interpretiere eine Segmentierungsmasken.</w:t>
      </w:r>
    </w:p>
    <w:p>
      <w:pPr>
        <w:pStyle w:val="ListBullet"/>
      </w:pPr>
      <w:r>
        <w:t>Identifiziere falsche positive und negative Regionen.</w:t>
      </w:r>
    </w:p>
    <w:p>
      <w:pPr>
        <w:pStyle w:val="Heading3"/>
      </w:pPr>
      <w:r>
        <w:t>Activities</w:t>
      </w:r>
    </w:p>
    <w:p>
      <w:pPr>
        <w:pStyle w:val="ListBullet"/>
      </w:pPr>
      <w:r>
        <w:t>Gruppenarbeit zur Analyse gegebener Segmentierungsmasken.</w:t>
      </w:r>
    </w:p>
    <w:p>
      <w:pPr>
        <w:pStyle w:val="ListBullet"/>
      </w:pPr>
      <w:r>
        <w:t>Diskussion über die gefundenen Fehler und deren Auswirkungen.</w:t>
      </w:r>
    </w:p>
    <w:p>
      <w:pPr>
        <w:pStyle w:val="Heading3"/>
      </w:pPr>
      <w:r>
        <w:t>Materials</w:t>
      </w:r>
    </w:p>
    <w:p>
      <w:pPr>
        <w:pStyle w:val="ListBullet"/>
      </w:pPr>
      <w:r>
        <w:t>Beispielmasken mit annotierten Fehlern.</w:t>
      </w:r>
    </w:p>
    <w:p>
      <w:pPr>
        <w:pStyle w:val="ListBullet"/>
      </w:pPr>
      <w:r>
        <w:t>Leitfaden zur Analyse von Masken.</w:t>
      </w:r>
    </w:p>
    <w:p>
      <w:pPr>
        <w:pStyle w:val="Heading2"/>
      </w:pPr>
      <w:r>
        <w:t>Einfluss von Faktoren auf die Segmentierungsqualität</w:t>
      </w:r>
    </w:p>
    <w:p>
      <w:r>
        <w:t>Session Number: 3</w:t>
      </w:r>
    </w:p>
    <w:p>
      <w:pPr>
        <w:pStyle w:val="Heading3"/>
      </w:pPr>
      <w:r>
        <w:t>Objectives</w:t>
      </w:r>
    </w:p>
    <w:p>
      <w:pPr>
        <w:pStyle w:val="ListBullet"/>
      </w:pPr>
      <w:r>
        <w:t>Untersuche, wie Hintergrund, Licht, Objektfarbe und Kanten die Segmentierungsqualität beeinflussen.</w:t>
      </w:r>
    </w:p>
    <w:p>
      <w:pPr>
        <w:pStyle w:val="Heading3"/>
      </w:pPr>
      <w:r>
        <w:t>Activities</w:t>
      </w:r>
    </w:p>
    <w:p>
      <w:pPr>
        <w:pStyle w:val="ListBullet"/>
      </w:pPr>
      <w:r>
        <w:t>Experimentelle Aufnahmen mit verschiedenen Lichtverhältnissen und Hintergründen.</w:t>
      </w:r>
    </w:p>
    <w:p>
      <w:pPr>
        <w:pStyle w:val="ListBullet"/>
      </w:pPr>
      <w:r>
        <w:t>Vergleich der Segmentierungsergebnisse.</w:t>
      </w:r>
    </w:p>
    <w:p>
      <w:pPr>
        <w:pStyle w:val="Heading3"/>
      </w:pPr>
      <w:r>
        <w:t>Materials</w:t>
      </w:r>
    </w:p>
    <w:p>
      <w:pPr>
        <w:pStyle w:val="ListBullet"/>
      </w:pPr>
      <w:r>
        <w:t>ASCAND-Gerät.</w:t>
      </w:r>
    </w:p>
    <w:p>
      <w:pPr>
        <w:pStyle w:val="ListBullet"/>
      </w:pPr>
      <w:r>
        <w:t>Verschiedene Objekte mit unterschiedlichen Farben und Texturen.</w:t>
      </w:r>
    </w:p>
    <w:p>
      <w:pPr>
        <w:pStyle w:val="Heading2"/>
      </w:pPr>
      <w:r>
        <w:t>Berechnung von Maskenqualitätsmetriken</w:t>
      </w:r>
    </w:p>
    <w:p>
      <w:r>
        <w:t>Session Number: 4</w:t>
      </w:r>
    </w:p>
    <w:p>
      <w:pPr>
        <w:pStyle w:val="Heading3"/>
      </w:pPr>
      <w:r>
        <w:t>Objectives</w:t>
      </w:r>
    </w:p>
    <w:p>
      <w:pPr>
        <w:pStyle w:val="ListBullet"/>
      </w:pPr>
      <w:r>
        <w:t>Berechne einfache Maskenqualitätsmetriken mithilfe einer Referenzmaske.</w:t>
      </w:r>
    </w:p>
    <w:p>
      <w:pPr>
        <w:pStyle w:val="Heading3"/>
      </w:pPr>
      <w:r>
        <w:t>Activities</w:t>
      </w:r>
    </w:p>
    <w:p>
      <w:pPr>
        <w:pStyle w:val="ListBullet"/>
      </w:pPr>
      <w:r>
        <w:t>Einführung in die Berechnung von Metriken wie Jaccard-Index.</w:t>
      </w:r>
    </w:p>
    <w:p>
      <w:pPr>
        <w:pStyle w:val="ListBullet"/>
      </w:pPr>
      <w:r>
        <w:t>Praktische Übung zur Anwendung dieser Metriken auf die Ergebnisse der vorherigen Sitzung.</w:t>
      </w:r>
    </w:p>
    <w:p>
      <w:pPr>
        <w:pStyle w:val="Heading3"/>
      </w:pPr>
      <w:r>
        <w:t>Materials</w:t>
      </w:r>
    </w:p>
    <w:p>
      <w:pPr>
        <w:pStyle w:val="ListBullet"/>
      </w:pPr>
      <w:r>
        <w:t>Rechner mit entsprechender Software.</w:t>
      </w:r>
    </w:p>
    <w:p>
      <w:pPr>
        <w:pStyle w:val="ListBullet"/>
      </w:pPr>
      <w:r>
        <w:t>Referenzmasken für Berechnungen.</w:t>
      </w:r>
    </w:p>
    <w:p>
      <w:pPr>
        <w:pStyle w:val="Heading2"/>
      </w:pPr>
      <w:r>
        <w:t>Entwicklung eines verbesserten Aufnahme-Setups</w:t>
      </w:r>
    </w:p>
    <w:p>
      <w:r>
        <w:t>Session Number: 5</w:t>
      </w:r>
    </w:p>
    <w:p>
      <w:pPr>
        <w:pStyle w:val="Heading3"/>
      </w:pPr>
      <w:r>
        <w:t>Objectives</w:t>
      </w:r>
    </w:p>
    <w:p>
      <w:pPr>
        <w:pStyle w:val="ListBullet"/>
      </w:pPr>
      <w:r>
        <w:t>Entwerfe ein Aufnahme-Setup, das die Objekthintergrundtrennung verbessert.</w:t>
      </w:r>
    </w:p>
    <w:p>
      <w:pPr>
        <w:pStyle w:val="Heading3"/>
      </w:pPr>
      <w:r>
        <w:t>Activities</w:t>
      </w:r>
    </w:p>
    <w:p>
      <w:pPr>
        <w:pStyle w:val="ListBullet"/>
      </w:pPr>
      <w:r>
        <w:t>Brainstorming über mögliche Verbesserungen.</w:t>
      </w:r>
    </w:p>
    <w:p>
      <w:pPr>
        <w:pStyle w:val="ListBullet"/>
      </w:pPr>
      <w:r>
        <w:t>Präsentation und Diskussion der entwickelten Ideen.</w:t>
      </w:r>
    </w:p>
    <w:p>
      <w:pPr>
        <w:pStyle w:val="Heading3"/>
      </w:pPr>
      <w:r>
        <w:t>Materials</w:t>
      </w:r>
    </w:p>
    <w:p>
      <w:pPr>
        <w:pStyle w:val="ListBullet"/>
      </w:pPr>
      <w:r>
        <w:t>Papier und Stifte für Skizzen.</w:t>
      </w:r>
    </w:p>
    <w:p>
      <w:pPr>
        <w:pStyle w:val="ListBullet"/>
      </w:pPr>
      <w:r>
        <w:t>Beispiele für erfolgreiche Aufnahme-Setups.</w:t>
      </w:r>
    </w:p>
    <w:p>
      <w:pPr>
        <w:pStyle w:val="Heading1"/>
      </w:pPr>
      <w:r>
        <w:t>Common Misconceptions</w:t>
      </w:r>
    </w:p>
    <w:p>
      <w:pPr>
        <w:pStyle w:val="Heading2"/>
      </w:pPr>
      <w:r>
        <w:t>Misconception 1</w:t>
      </w:r>
    </w:p>
    <w:p>
      <w:pPr>
        <w:pStyle w:val="Heading3"/>
      </w:pPr>
      <w:r>
        <w:t>Statement</w:t>
      </w:r>
    </w:p>
    <w:p>
      <w:r>
        <w:t>Hintergrundsegmentierung ist eine Form der Messung.</w:t>
      </w:r>
    </w:p>
    <w:p>
      <w:pPr>
        <w:pStyle w:val="Heading3"/>
      </w:pPr>
      <w:r>
        <w:t>Correction</w:t>
      </w:r>
    </w:p>
    <w:p>
      <w:r>
        <w:t>Hintergrundsegmentierung ist eine Klassifizierung und keine direkte Messung. Es handelt sich um eine Schätzung, die Unsicherheiten beinhaltet.</w:t>
      </w:r>
    </w:p>
    <w:p>
      <w:pPr>
        <w:pStyle w:val="Heading2"/>
      </w:pPr>
      <w:r>
        <w:t>Misconception 2</w:t>
      </w:r>
    </w:p>
    <w:p>
      <w:pPr>
        <w:pStyle w:val="Heading3"/>
      </w:pPr>
      <w:r>
        <w:t>Statement</w:t>
      </w:r>
    </w:p>
    <w:p>
      <w:r>
        <w:t>AI-gestützte Schätzungen sind genau wie direkte Messungen.</w:t>
      </w:r>
    </w:p>
    <w:p>
      <w:pPr>
        <w:pStyle w:val="Heading3"/>
      </w:pPr>
      <w:r>
        <w:t>Correction</w:t>
      </w:r>
    </w:p>
    <w:p>
      <w:r>
        <w:t>AI-Schätzungen sind Annäherungen, die Unsicherheiten aufweisen und nicht als präzise Messungen betrachtet werden können.</w:t>
      </w:r>
    </w:p>
    <w:p>
      <w:pPr>
        <w:pStyle w:val="Heading1"/>
      </w:pPr>
      <w:r>
        <w:t>Differentiation Strategies</w:t>
      </w:r>
    </w:p>
    <w:p>
      <w:pPr>
        <w:pStyle w:val="Heading2"/>
      </w:pPr>
      <w:r>
        <w:t>Supports</w:t>
      </w:r>
    </w:p>
    <w:p>
      <w:pPr>
        <w:pStyle w:val="ListBullet"/>
      </w:pPr>
      <w:r>
        <w:t>Bieten Sie zusätzliche Ressourcen für Schüler, die mehr Unterstützung benötigen.</w:t>
      </w:r>
    </w:p>
    <w:p>
      <w:pPr>
        <w:pStyle w:val="ListBullet"/>
      </w:pPr>
      <w:r>
        <w:t>Nutzen Sie visuelle Hilfsmittel zur Erklärung komplexer Konzepte.</w:t>
      </w:r>
    </w:p>
    <w:p>
      <w:pPr>
        <w:pStyle w:val="Heading2"/>
      </w:pPr>
      <w:r>
        <w:t>Extensions</w:t>
      </w:r>
    </w:p>
    <w:p>
      <w:pPr>
        <w:pStyle w:val="ListBullet"/>
      </w:pPr>
      <w:r>
        <w:t>Ermutigen Sie fortgeschrittene Schüler, komplexere Algorithmen zur Segmentierung zu erforschen.</w:t>
      </w:r>
    </w:p>
    <w:p>
      <w:pPr>
        <w:pStyle w:val="ListBullet"/>
      </w:pPr>
      <w:r>
        <w:t>Bieten Sie die Möglichkeit, eigene Projekte zur Segmentierung zu entwickeln.</w:t>
      </w:r>
    </w:p>
    <w:p>
      <w:pPr>
        <w:pStyle w:val="Heading1"/>
      </w:pPr>
      <w:r>
        <w:t>Formative Assessment Suggestions</w:t>
      </w:r>
    </w:p>
    <w:p>
      <w:pPr>
        <w:pStyle w:val="ListBullet"/>
      </w:pPr>
      <w:r>
        <w:t>Kurze Quizzes zu den Konzepten der Bildsegmentierung nach jeder Sitzung.</w:t>
      </w:r>
    </w:p>
    <w:p>
      <w:pPr>
        <w:pStyle w:val="ListBullet"/>
      </w:pPr>
      <w:r>
        <w:t>Peer-Feedback zu den entwickelten Aufnahme-Setups und Segmentierungsmasken.</w:t>
      </w:r>
    </w:p>
    <w:p>
      <w:pPr>
        <w:pStyle w:val="ListBullet"/>
      </w:pPr>
      <w:r>
        <w:t>Reflexionsfragen, die die Schüler dazu anregen, über ihre Lernprozesse nachzudenken.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