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Images into Information Using ASCAND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Module</w:t>
      </w:r>
    </w:p>
    <w:p>
      <w:r>
        <w:t>Images into Information</w:t>
      </w:r>
    </w:p>
    <w:p>
      <w:pPr>
        <w:pStyle w:val="Heading1"/>
      </w:pPr>
      <w:r>
        <w:t>Grade Level</w:t>
      </w:r>
    </w:p>
    <w:p>
      <w:r>
        <w:t>Grades 8-12</w:t>
      </w:r>
    </w:p>
    <w:p>
      <w:pPr>
        <w:pStyle w:val="Heading1"/>
      </w:pPr>
      <w:r>
        <w:t>Procedures</w:t>
      </w:r>
    </w:p>
    <w:p>
      <w:pPr>
        <w:pStyle w:val="Heading2"/>
      </w:pPr>
      <w:r>
        <w:t>Setup</w:t>
      </w:r>
    </w:p>
    <w:p>
      <w:pPr>
        <w:pStyle w:val="Heading3"/>
      </w:pPr>
      <w:r>
        <w:t>Title</w:t>
      </w:r>
    </w:p>
    <w:p>
      <w:r>
        <w:t>Setup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Gather all necessary materials including the ASCAND device, a stable surface for the setup, a laptop or tablet for data analysis, and any objects to be measured.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Position the ASCAND device on a stable surface, ensuring it is level and securely placed to avoid any movement during operation.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Connect the ASCAND device to the laptop or tablet using the provided USB or wireless connection method.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Launch the ASCAND software on the laptop or tablet and ensure that the device is properly recognized by the software.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Calibrate the ASCAND device by following the on-screen instructions, which may involve projecting a calibration pattern and ensuring accurate alignment.</w:t>
      </w:r>
    </w:p>
    <w:p>
      <w:pPr>
        <w:pStyle w:val="Heading2"/>
      </w:pPr>
      <w:r>
        <w:t>Operation</w:t>
      </w:r>
    </w:p>
    <w:p>
      <w:pPr>
        <w:pStyle w:val="Heading3"/>
      </w:pPr>
      <w:r>
        <w:t>Title</w:t>
      </w:r>
    </w:p>
    <w:p>
      <w:r>
        <w:t>Operation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Select the object you wish to measure and place it within the designated measurement area as indicated by the ASCAND software.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Initiate the measurement process by clicking the 'Start Measurement' button in the software interface.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Observe the structured optical projection as the ASCAND device captures data. Ensure that the object remains still during this process.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Once the measurement is complete, the ASCAND device will analyze the captured data using AI-based analysis and sensor fusion.</w:t>
      </w:r>
    </w:p>
    <w:p>
      <w:pPr>
        <w:pStyle w:val="Heading4"/>
      </w:pPr>
      <w:r>
        <w:t>5</w:t>
      </w:r>
    </w:p>
    <w:p>
      <w:pPr>
        <w:pStyle w:val="Heading5"/>
      </w:pPr>
      <w:r>
        <w:t>Description</w:t>
      </w:r>
    </w:p>
    <w:p>
      <w:r>
        <w:t>Review the preliminary results displayed on the software interface. Note that these results are based on AI-inferred data and should be treated as estimations.</w:t>
      </w:r>
    </w:p>
    <w:p>
      <w:pPr>
        <w:pStyle w:val="Heading2"/>
      </w:pPr>
      <w:r>
        <w:t>Data Recording</w:t>
      </w:r>
    </w:p>
    <w:p>
      <w:pPr>
        <w:pStyle w:val="Heading3"/>
      </w:pPr>
      <w:r>
        <w:t>Title</w:t>
      </w:r>
    </w:p>
    <w:p>
      <w:r>
        <w:t>Data Recording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Record the measurement results, including any direct measurements displayed by the ASCAND device and derived calculations if applicable.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Use the built-in data export feature of the ASCAND software to save your results in the specified format (CSV, Excel, etc.) for further analysis.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Ensure to document any observations during the measurement process, including potential sources of error or variation.</w:t>
      </w:r>
    </w:p>
    <w:p>
      <w:pPr>
        <w:pStyle w:val="Heading2"/>
      </w:pPr>
      <w:r>
        <w:t>Analysis</w:t>
      </w:r>
    </w:p>
    <w:p>
      <w:pPr>
        <w:pStyle w:val="Heading3"/>
      </w:pPr>
      <w:r>
        <w:t>Title</w:t>
      </w:r>
    </w:p>
    <w:p>
      <w:r>
        <w:t>Data Analysis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Open the recorded data file on your laptop or tablet using a compatible software program (e.g., Excel).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Analyze the direct measurements and derived calculations to evaluate the accuracy and reliability of the results.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Compare the AI-inferred estimates with your direct measurements to assess any discrepancies and discuss possible reasons for these variations.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Prepare a summary report outlining your findings, including any conclusions drawn from the data analysis.</w:t>
      </w:r>
    </w:p>
    <w:p>
      <w:pPr>
        <w:pStyle w:val="Heading2"/>
      </w:pPr>
      <w:r>
        <w:t>Cleanup</w:t>
      </w:r>
    </w:p>
    <w:p>
      <w:pPr>
        <w:pStyle w:val="Heading3"/>
      </w:pPr>
      <w:r>
        <w:t>Title</w:t>
      </w:r>
    </w:p>
    <w:p>
      <w:r>
        <w:t>Cleanup Procedures</w:t>
      </w:r>
    </w:p>
    <w:p>
      <w:pPr>
        <w:pStyle w:val="Heading3"/>
      </w:pPr>
      <w:r>
        <w:t>Steps</w:t>
      </w:r>
    </w:p>
    <w:p>
      <w:pPr>
        <w:pStyle w:val="Heading4"/>
      </w:pPr>
      <w:r>
        <w:t>1</w:t>
      </w:r>
    </w:p>
    <w:p>
      <w:pPr>
        <w:pStyle w:val="Heading5"/>
      </w:pPr>
      <w:r>
        <w:t>Description</w:t>
      </w:r>
    </w:p>
    <w:p>
      <w:r>
        <w:t>Disconnect the ASCAND device from the laptop or tablet and carefully store it in its designated case to prevent damage.</w:t>
      </w:r>
    </w:p>
    <w:p>
      <w:pPr>
        <w:pStyle w:val="Heading4"/>
      </w:pPr>
      <w:r>
        <w:t>2</w:t>
      </w:r>
    </w:p>
    <w:p>
      <w:pPr>
        <w:pStyle w:val="Heading5"/>
      </w:pPr>
      <w:r>
        <w:t>Description</w:t>
      </w:r>
    </w:p>
    <w:p>
      <w:r>
        <w:t>Clear the measurement area of any objects used during the experiment, ensuring that the workspace is clean and organized.</w:t>
      </w:r>
    </w:p>
    <w:p>
      <w:pPr>
        <w:pStyle w:val="Heading4"/>
      </w:pPr>
      <w:r>
        <w:t>3</w:t>
      </w:r>
    </w:p>
    <w:p>
      <w:pPr>
        <w:pStyle w:val="Heading5"/>
      </w:pPr>
      <w:r>
        <w:t>Description</w:t>
      </w:r>
    </w:p>
    <w:p>
      <w:r>
        <w:t>Dispose of any waste materials responsibly and follow your school's protocols for hazardous materials if applicable.</w:t>
      </w:r>
    </w:p>
    <w:p>
      <w:pPr>
        <w:pStyle w:val="Heading4"/>
      </w:pPr>
      <w:r>
        <w:t>4</w:t>
      </w:r>
    </w:p>
    <w:p>
      <w:pPr>
        <w:pStyle w:val="Heading5"/>
      </w:pPr>
      <w:r>
        <w:t>Description</w:t>
      </w:r>
    </w:p>
    <w:p>
      <w:r>
        <w:t>Log out of any software applications used during the experiment and shut down the laptop or tablet.</w:t>
      </w:r>
    </w:p>
    <w:p>
      <w:pPr>
        <w:pStyle w:val="Heading1"/>
      </w:pPr>
      <w:r>
        <w:t>Notes</w:t>
      </w:r>
    </w:p>
    <w:p>
      <w:pPr>
        <w:pStyle w:val="Heading2"/>
      </w:pPr>
      <w:r>
        <w:t>Important</w:t>
      </w:r>
    </w:p>
    <w:p>
      <w:r>
        <w:t>Always ensure safety protocols are followed during the experiment. Handle all equipment with care and report any malfunctions immediately.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