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Confidence and Uncertainty</w:t>
      </w:r>
    </w:p>
    <w:p>
      <w:r>
        <w:rPr>
          <w:color w:val="606060"/>
          <w:sz w:val="22"/>
        </w:rPr>
        <w:t>module_12 | Grade 8-12 | 5 days</w:t>
      </w:r>
    </w:p>
    <w:p/>
    <w:p>
      <w:pPr>
        <w:pStyle w:val="Heading1"/>
      </w:pPr>
      <w:r>
        <w:t>Career Profiles</w:t>
      </w:r>
    </w:p>
    <w:p>
      <w:pPr>
        <w:pStyle w:val="Heading2"/>
      </w:pPr>
      <w:r>
        <w:t>Data Scientist</w:t>
      </w:r>
    </w:p>
    <w:p>
      <w:pPr>
        <w:pStyle w:val="Heading3"/>
      </w:pPr>
      <w:r>
        <w:t>Daily Work Description</w:t>
      </w:r>
    </w:p>
    <w:p>
      <w:r>
        <w:t>Ein Data Scientist analysiert große Datenmengen, um Muster und Trends zu identifizieren. Sie verwenden statistische Methoden und Algorithmen, um Vorhersagen zu treffen und fundierte Entscheidungen zu unterstützen. Ein wesentlicher Teil ihrer Arbeit besteht darin, Unsicherheiten in den Daten zu erkennen und geeignete Modelle zu entwickeln, die diese Unsicherheiten berücksichtigen.</w:t>
      </w:r>
    </w:p>
    <w:p>
      <w:pPr>
        <w:pStyle w:val="Heading3"/>
      </w:pPr>
      <w:r>
        <w:t>Connection To Module Concepts</w:t>
      </w:r>
    </w:p>
    <w:p>
      <w:r>
        <w:t>Data Scientists müssen oft mit Unsicherheiten umgehen, wenn sie Modelle entwickeln und Vorhersagen treffen. Sie verwenden Techniken wie den Gray code, um sicherzustellen, dass ihre Analysen so genau wie möglich sind, und berücksichtigen die Unsicherheiten in ihren Ergebnissen.</w:t>
      </w:r>
    </w:p>
    <w:p>
      <w:pPr>
        <w:pStyle w:val="Heading2"/>
      </w:pPr>
      <w:r>
        <w:t>Geoinformatiker</w:t>
      </w:r>
    </w:p>
    <w:p>
      <w:pPr>
        <w:pStyle w:val="Heading3"/>
      </w:pPr>
      <w:r>
        <w:t>Daily Work Description</w:t>
      </w:r>
    </w:p>
    <w:p>
      <w:r>
        <w:t>Geoinformatiker arbeiten mit geografischen Informationssystemen (GIS), um räumliche Daten zu erfassen, zu analysieren und darzustellen. Sie kombinieren Daten aus verschiedenen Quellen, einschließlich LiDAR und anderen Sensordaten, um präzise Karten und Modelle zu erstellen. Der Umgang mit Unsicherheiten in den Datensätzen ist ein zentraler Bestandteil ihrer täglichen Arbeit.</w:t>
      </w:r>
    </w:p>
    <w:p>
      <w:pPr>
        <w:pStyle w:val="Heading3"/>
      </w:pPr>
      <w:r>
        <w:t>Connection To Module Concepts</w:t>
      </w:r>
    </w:p>
    <w:p>
      <w:r>
        <w:t>Geoinformatiker müssen die Unsicherheiten in den gesammelten Daten bewerten und verstehen, wie diese Unsicherheiten die Ergebnisse ihrer Analysen beeinflussen können. Sie nutzen Techniken wie Sensorfusion, um die Qualität und Zuverlässigkeit ihrer Modelle zu verbessern.</w:t>
      </w:r>
    </w:p>
    <w:p>
      <w:pPr>
        <w:pStyle w:val="Heading2"/>
      </w:pPr>
      <w:r>
        <w:t>3D-Designer</w:t>
      </w:r>
    </w:p>
    <w:p>
      <w:pPr>
        <w:pStyle w:val="Heading3"/>
      </w:pPr>
      <w:r>
        <w:t>Daily Work Description</w:t>
      </w:r>
    </w:p>
    <w:p>
      <w:r>
        <w:t>3D-Designer erstellen digitale Modelle und Animationen für verschiedene Anwendungen, von Videospielen bis hin zu virtuellen Realitätserfahrungen. Sie verwenden Software, um Meshes und Punktwolken zu generieren, die auf realen Objekten basieren. Die Berücksichtigung von Unsicherheiten in den digitalen Zwillingen ist entscheidend für die Qualität ihrer Designs.</w:t>
      </w:r>
    </w:p>
    <w:p>
      <w:pPr>
        <w:pStyle w:val="Heading3"/>
      </w:pPr>
      <w:r>
        <w:t>Connection To Module Concepts</w:t>
      </w:r>
    </w:p>
    <w:p>
      <w:r>
        <w:t>In der 3D-Design-Welt ist es wichtig, die Unsicherheiten, die bei der Erstellung von Meshes und Punktwolken auftreten können, zu verstehen und zu steuern. 3D-Designer nutzen AI-gestützte Werkzeuge, um die Genauigkeit ihrer Modelle zu erhöhen und potenzielle Fehlerquellen zu identifizieren.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