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Graphicsspecifications</w:t>
      </w:r>
    </w:p>
    <w:p>
      <w:pPr>
        <w:pStyle w:val="Heading3"/>
      </w:pPr>
      <w:r>
        <w:t>Location</w:t>
      </w:r>
    </w:p>
    <w:p>
      <w:r>
        <w:t>Einleitung</w:t>
      </w:r>
    </w:p>
    <w:p>
      <w:pPr>
        <w:pStyle w:val="Heading3"/>
      </w:pPr>
      <w:r>
        <w:t>Purpose</w:t>
      </w:r>
    </w:p>
    <w:p>
      <w:r>
        <w:t>Einführung in das Thema Vertrauen und Unsicherheit in Messungen.</w:t>
      </w:r>
    </w:p>
    <w:p>
      <w:pPr>
        <w:pStyle w:val="Heading3"/>
      </w:pPr>
      <w:r>
        <w:t>Contentdescription</w:t>
      </w:r>
    </w:p>
    <w:p>
      <w:r>
        <w:t>Eine visuelle Darstellung der Konzepte von Vertrauen und Unsicherheit, die verschiedene Messmethoden illustriert.</w:t>
      </w:r>
    </w:p>
    <w:p>
      <w:pPr>
        <w:pStyle w:val="Heading3"/>
      </w:pPr>
      <w:r>
        <w:t>Technicalaccuracynotes</w:t>
      </w:r>
    </w:p>
    <w:p>
      <w:r>
        <w:t>Die Grafik sollte klar zwischen direkten Messungen, berechneten Werten und Schätzungen durch AI unterscheiden.</w:t>
      </w:r>
    </w:p>
    <w:p>
      <w:pPr>
        <w:pStyle w:val="Heading3"/>
      </w:pPr>
      <w:r>
        <w:t>Location</w:t>
      </w:r>
    </w:p>
    <w:p>
      <w:r>
        <w:t>Messmethoden</w:t>
      </w:r>
    </w:p>
    <w:p>
      <w:pPr>
        <w:pStyle w:val="Heading3"/>
      </w:pPr>
      <w:r>
        <w:t>Purpose</w:t>
      </w:r>
    </w:p>
    <w:p>
      <w:r>
        <w:t>Vergleich der verschiedenen Messmethoden und deren Genauigkeit.</w:t>
      </w:r>
    </w:p>
    <w:p>
      <w:pPr>
        <w:pStyle w:val="Heading3"/>
      </w:pPr>
      <w:r>
        <w:t>Contentdescription</w:t>
      </w:r>
    </w:p>
    <w:p>
      <w:r>
        <w:t>Ein Diagramm, das direkte Messungen, abgeleitete Berechnungen und AI-inferenzierte Schätzungen gegenüberstellt.</w:t>
      </w:r>
    </w:p>
    <w:p>
      <w:pPr>
        <w:pStyle w:val="Heading3"/>
      </w:pPr>
      <w:r>
        <w:t>Technicalaccuracynotes</w:t>
      </w:r>
    </w:p>
    <w:p>
      <w:r>
        <w:t>Die Genauigkeit der Methoden sollte korrekt dargestellt werden, um Missverständnisse zu vermeiden.</w:t>
      </w:r>
    </w:p>
    <w:p>
      <w:pPr>
        <w:pStyle w:val="Heading3"/>
      </w:pPr>
      <w:r>
        <w:t>Location</w:t>
      </w:r>
    </w:p>
    <w:p>
      <w:r>
        <w:t>Beispiele für Unsicherheit</w:t>
      </w:r>
    </w:p>
    <w:p>
      <w:pPr>
        <w:pStyle w:val="Heading3"/>
      </w:pPr>
      <w:r>
        <w:t>Purpose</w:t>
      </w:r>
    </w:p>
    <w:p>
      <w:r>
        <w:t>Veranschaulichung von Unsicherheitsfaktoren in Messungen.</w:t>
      </w:r>
    </w:p>
    <w:p>
      <w:pPr>
        <w:pStyle w:val="Heading3"/>
      </w:pPr>
      <w:r>
        <w:t>Contentdescription</w:t>
      </w:r>
    </w:p>
    <w:p>
      <w:r>
        <w:t>Eine Grafik, die verschiedene Quellen von Unsicherheit in Messungen zeigt, z.B. Umwelteinflüsse oder Geräteeigenschaften.</w:t>
      </w:r>
    </w:p>
    <w:p>
      <w:pPr>
        <w:pStyle w:val="Heading3"/>
      </w:pPr>
      <w:r>
        <w:t>Technicalaccuracynotes</w:t>
      </w:r>
    </w:p>
    <w:p>
      <w:r>
        <w:t>Die Darstellung sollte klar machen, dass Unsicherheit nicht gleichbedeutend mit Fehlern ist.</w:t>
      </w:r>
    </w:p>
    <w:p>
      <w:pPr>
        <w:pStyle w:val="Heading3"/>
      </w:pPr>
      <w:r>
        <w:t>Location</w:t>
      </w:r>
    </w:p>
    <w:p>
      <w:r>
        <w:t>Anwendung von AI</w:t>
      </w:r>
    </w:p>
    <w:p>
      <w:pPr>
        <w:pStyle w:val="Heading3"/>
      </w:pPr>
      <w:r>
        <w:t>Purpose</w:t>
      </w:r>
    </w:p>
    <w:p>
      <w:r>
        <w:t>Demonstration, wie AI Unsicherheiten in Messdaten verringern kann.</w:t>
      </w:r>
    </w:p>
    <w:p>
      <w:pPr>
        <w:pStyle w:val="Heading3"/>
      </w:pPr>
      <w:r>
        <w:t>Contentdescription</w:t>
      </w:r>
    </w:p>
    <w:p>
      <w:r>
        <w:t>Ein Flussdiagramm, das den Prozess der Verwendung von AI zur Analyse und Verbesserung von Messdaten darstellt.</w:t>
      </w:r>
    </w:p>
    <w:p>
      <w:pPr>
        <w:pStyle w:val="Heading3"/>
      </w:pPr>
      <w:r>
        <w:t>Technicalaccuracynotes</w:t>
      </w:r>
    </w:p>
    <w:p>
      <w:r>
        <w:t>Der Einsatz von AI sollte präzise erklärt werden, ohne übertriebene Erwartungen zu wecken.</w:t>
      </w:r>
    </w:p>
    <w:p>
      <w:pPr>
        <w:pStyle w:val="Heading3"/>
      </w:pPr>
      <w:r>
        <w:t>Location</w:t>
      </w:r>
    </w:p>
    <w:p>
      <w:r>
        <w:t>Fallstudie</w:t>
      </w:r>
    </w:p>
    <w:p>
      <w:pPr>
        <w:pStyle w:val="Heading3"/>
      </w:pPr>
      <w:r>
        <w:t>Purpose</w:t>
      </w:r>
    </w:p>
    <w:p>
      <w:r>
        <w:t>Veranschaulichung eines praktischen Beispiels für Vertrauen und Unsicherheit in der Anwendung.</w:t>
      </w:r>
    </w:p>
    <w:p>
      <w:pPr>
        <w:pStyle w:val="Heading3"/>
      </w:pPr>
      <w:r>
        <w:t>Contentdescription</w:t>
      </w:r>
    </w:p>
    <w:p>
      <w:r>
        <w:t>Eine Fallstudie mit Grafiken, die die Verwendung von ASCAND zur Erfassung von Daten zeigt, einschließlich der erzeugten Punktwolke und des digitalen Zwillings.</w:t>
      </w:r>
    </w:p>
    <w:p>
      <w:pPr>
        <w:pStyle w:val="Heading3"/>
      </w:pPr>
      <w:r>
        <w:t>Technicalaccuracynotes</w:t>
      </w:r>
    </w:p>
    <w:p>
      <w:r>
        <w:t>Es ist wichtig, die Methoden von ASCAND korrekt darzustellen und den Unterschied zwischen gemessenen und geschätzten Daten hervorzuheben.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