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Wenn Computer Fehler machen</w:t>
      </w:r>
    </w:p>
    <w:p>
      <w:r>
        <w:rPr>
          <w:color w:val="606060"/>
          <w:sz w:val="22"/>
        </w:rPr>
        <w:t>module_13 | Grade 8-12 | 5 days</w:t>
      </w:r>
    </w:p>
    <w:p/>
    <w:p>
      <w:pPr>
        <w:pStyle w:val="Heading1"/>
      </w:pPr>
      <w:r>
        <w:t>Id</w:t>
      </w:r>
    </w:p>
    <w:p>
      <w:r>
        <w:t>module_13</w:t>
      </w:r>
    </w:p>
    <w:p>
      <w:pPr>
        <w:pStyle w:val="Heading1"/>
      </w:pPr>
      <w:r>
        <w:t>Unit</w:t>
      </w:r>
    </w:p>
    <w:p>
      <w:r>
        <w:t>Computer Vision</w:t>
      </w:r>
    </w:p>
    <w:p>
      <w:pPr>
        <w:pStyle w:val="Heading1"/>
      </w:pPr>
      <w:r>
        <w:t>Driving Question</w:t>
      </w:r>
    </w:p>
    <w:p>
      <w:r>
        <w:t>Was können systematische Fehler uns über Computer Vision und KI lehren?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Herausfordernden Input entwerfen</w:t>
      </w:r>
    </w:p>
    <w:p>
      <w:pPr>
        <w:pStyle w:val="ListBullet"/>
      </w:pPr>
      <w:r>
        <w:t>Systemausgabe beobachten</w:t>
      </w:r>
    </w:p>
    <w:p>
      <w:pPr>
        <w:pStyle w:val="ListBullet"/>
      </w:pPr>
      <w:r>
        <w:t>Fehler klassifizieren</w:t>
      </w:r>
    </w:p>
    <w:p>
      <w:pPr>
        <w:pStyle w:val="ListBullet"/>
      </w:pPr>
      <w:r>
        <w:t>Wahrscheinliche Ursache identifizieren</w:t>
      </w:r>
    </w:p>
    <w:p>
      <w:pPr>
        <w:pStyle w:val="ListBullet"/>
      </w:pPr>
      <w:r>
        <w:t>Bedingungen ändern</w:t>
      </w:r>
    </w:p>
    <w:p>
      <w:pPr>
        <w:pStyle w:val="ListBullet"/>
      </w:pPr>
      <w:r>
        <w:t>Erneut testen und dokumentieren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lo_13_01</w:t>
      </w:r>
    </w:p>
    <w:p>
      <w:pPr>
        <w:pStyle w:val="Heading3"/>
      </w:pPr>
      <w:r>
        <w:t>Objective</w:t>
      </w:r>
    </w:p>
    <w:p>
      <w:r>
        <w:t>Klassifiziere häufige Fehler in der Computer Vision, die Segmentierung, Tiefe, Reflexion, Textur und Okklusion betreffen. (analysieren)</w:t>
      </w:r>
    </w:p>
    <w:p>
      <w:pPr>
        <w:pStyle w:val="Heading2"/>
      </w:pPr>
      <w:r>
        <w:t>lo_13_02</w:t>
      </w:r>
    </w:p>
    <w:p>
      <w:pPr>
        <w:pStyle w:val="Heading3"/>
      </w:pPr>
      <w:r>
        <w:t>Objective</w:t>
      </w:r>
    </w:p>
    <w:p>
      <w:r>
        <w:t>Entwerfe einen kontrollierten Test, der eine mögliche Fehlerursache isoliert. (erstellen)</w:t>
      </w:r>
    </w:p>
    <w:p>
      <w:pPr>
        <w:pStyle w:val="Heading2"/>
      </w:pPr>
      <w:r>
        <w:t>lo_13_03</w:t>
      </w:r>
    </w:p>
    <w:p>
      <w:pPr>
        <w:pStyle w:val="Heading3"/>
      </w:pPr>
      <w:r>
        <w:t>Objective</w:t>
      </w:r>
    </w:p>
    <w:p>
      <w:r>
        <w:t>Nutze Beweise, um zufällige Variationen von einem wiederholbaren Fehler-Muster zu unterscheiden. (analysieren)</w:t>
      </w:r>
    </w:p>
    <w:p>
      <w:pPr>
        <w:pStyle w:val="Heading2"/>
      </w:pPr>
      <w:r>
        <w:t>lo_13_04</w:t>
      </w:r>
    </w:p>
    <w:p>
      <w:pPr>
        <w:pStyle w:val="Heading3"/>
      </w:pPr>
      <w:r>
        <w:t>Objective</w:t>
      </w:r>
    </w:p>
    <w:p>
      <w:r>
        <w:t>Verbessere ein Erfassungssystem und bewerte, ob die Änderung den Fehler behebt. (bewerten)</w:t>
      </w:r>
    </w:p>
    <w:p>
      <w:pPr>
        <w:pStyle w:val="Heading2"/>
      </w:pPr>
      <w:r>
        <w:t>lo_13_05</w:t>
      </w:r>
    </w:p>
    <w:p>
      <w:pPr>
        <w:pStyle w:val="Heading3"/>
      </w:pPr>
      <w:r>
        <w:t>Objective</w:t>
      </w:r>
    </w:p>
    <w:p>
      <w:r>
        <w:t>Diskutiere die verantwortungsvolle Kommunikation von KI-Einschränkungen und Fehlerfällen. (bewerten)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 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 As Lab Tool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 Accuracy Rules</w:t>
      </w:r>
    </w:p>
    <w:p>
      <w:pPr>
        <w:pStyle w:val="Heading2"/>
      </w:pPr>
      <w:r>
        <w:t>Critical Distinctions</w:t>
      </w:r>
    </w:p>
    <w:p>
      <w:pPr>
        <w:pStyle w:val="Heading3"/>
      </w:pPr>
      <w:r>
        <w:t>Ascand Sensing Technology</w:t>
      </w:r>
    </w:p>
    <w:p>
      <w:r>
        <w:t>ASCAND verwendet strukturierte optische Projektion, AI-basierte Analyse und Sensorfusion. Einige konkurrierende Produkte verwenden eine andere Technik (überlappende Fotografien mit Merkmalsabgleich), aber ASCAND verwendet diese Technik NICHT. Beschreiben Sie ASCAND niemals mit diesem konkurrierenden Ansatz.</w:t>
      </w:r>
    </w:p>
    <w:p>
      <w:pPr>
        <w:pStyle w:val="Heading3"/>
      </w:pPr>
      <w:r>
        <w:t>Non Laser Workflow 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 Workflow</w:t>
      </w:r>
    </w:p>
    <w:p>
      <w:r>
        <w:t>Wenn der Lasermodus verwendet wird: Lasertriangulation liefert hochpräzise Formdaten. Prinzipien der optischen Geometrie und Oberflächenreflexion gelten. Dies ist eine optionale Verbesserung, nicht der primäre Workflow.</w:t>
      </w:r>
    </w:p>
    <w:p>
      <w:pPr>
        <w:pStyle w:val="Heading2"/>
      </w:pPr>
      <w:r>
        <w:t>Required Terminology 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Forbidden Claims</w:t>
      </w:r>
    </w:p>
    <w:p>
      <w:pPr>
        <w:pStyle w:val="ListBullet"/>
      </w:pPr>
      <w:r>
        <w:t>Behaupten Sie nicht, dass die Ergebnisse von ASCAND 'perfekt' oder 'genau' sind</w:t>
      </w:r>
    </w:p>
    <w:p>
      <w:pPr>
        <w:pStyle w:val="ListBullet"/>
      </w:pPr>
      <w:r>
        <w:t>Setzen Sie AI-Schätzungen nicht mit direkten physikalischen Messungen gleich</w:t>
      </w:r>
    </w:p>
    <w:p>
      <w:pPr>
        <w:pStyle w:val="ListBullet"/>
      </w:pPr>
      <w:r>
        <w:t>Beschreiben Sie ASCAND nicht mit konkurrierenden Sensoransätzen</w:t>
      </w:r>
    </w:p>
    <w:p>
      <w:pPr>
        <w:pStyle w:val="ListBullet"/>
      </w:pPr>
      <w:r>
        <w:t>Verwechseln Sie strukturiertes Licht nicht mit anderen Rekonstruktionstechniken</w:t>
      </w:r>
    </w:p>
    <w:p>
      <w:pPr>
        <w:pStyle w:val="ListBullet"/>
      </w:pPr>
      <w:r>
        <w:t>Verwechseln Sie Lasertriangulation nicht mit AI-Tiefenschätzung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