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When Computers Make Mistakes</w:t>
      </w:r>
    </w:p>
    <w:p>
      <w:r>
        <w:rPr>
          <w:color w:val="606060"/>
          <w:sz w:val="22"/>
        </w:rPr>
        <w:t>module_13 | Grade 8-12 | 5 days</w:t>
      </w:r>
    </w:p>
    <w:p/>
    <w:p>
      <w:pPr>
        <w:pStyle w:val="Heading1"/>
      </w:pPr>
      <w:r>
        <w:t>Module Overview</w:t>
      </w:r>
    </w:p>
    <w:p>
      <w:r>
        <w:t>In diesem Modul 'Wenn Computer Fehler machen' lernen die Schüler, wie systematische Fehler in der Computer Vision und KI auftreten und welche Lektionen aus diesen Fehlern gezogen werden können. Durch praktische Experimente mit dem ASCAND-System entdecken die Schüler, wie verschiedene Fehlerarten, wie Segmentierung, Tiefenwahrnehmung, Reflexion, Textur und Okklusion, die Leistung von KI und Computer Vision beeinflussen. Ziel ist es, ein tieferes Verständnis für die Herausforderungen und Möglichkeiten der modernen Technologie zu entwickeln.</w:t>
      </w:r>
    </w:p>
    <w:p>
      <w:pPr>
        <w:pStyle w:val="Heading1"/>
      </w:pPr>
      <w:r>
        <w:t>Background Content</w:t>
      </w:r>
    </w:p>
    <w:p>
      <w:pPr>
        <w:pStyle w:val="Heading2"/>
      </w:pPr>
      <w:r>
        <w:t>Introduction</w:t>
      </w:r>
    </w:p>
    <w:p>
      <w:r>
        <w:t>Das Verständnis der Funktionsweise von Computer Vision und KI ist entscheidend, um die Grenzen dieser Technologien zu erkennen. Schüler sollten sich der häufigen Fehlerquellen bewusst sein und lernen, wie sie diese systematisch untersuchen können. ASCAND verwendet strukturierte optische Projektion, AI-basierte Analyse und Sensorfusion, um Tiefeninformationen zu schätzen und 3D-Modelle zu erstellen. Diese Technologien bringen jedoch Unsicherheiten mit sich, die sorgfältig betrachtet werden müssen.</w:t>
      </w:r>
    </w:p>
    <w:p>
      <w:pPr>
        <w:pStyle w:val="Heading2"/>
      </w:pPr>
      <w:r>
        <w:t>Technical Depth</w:t>
      </w:r>
    </w:p>
    <w:p>
      <w:pPr>
        <w:pStyle w:val="Heading3"/>
      </w:pPr>
      <w:r>
        <w:t>Ascand</w:t>
      </w:r>
    </w:p>
    <w:p>
      <w:r>
        <w:t>ASCAND nutzt strukturierte optische Projektion, um Lichtmuster auf Objekte zu projizieren. Diese Muster werden analysiert, um Informationen über die Form und Tiefe der Objekte zu erhalten. AI-gestützte Analysen ergänzen diese Daten, indem sie Schätzungen der Tiefe basierend auf den erfassten Mustern liefern. Es ist wichtig zu beachten, dass die AI-Tiefenschätzung eine Annäherung darstellt und nicht mit direkten Messungen gleichgesetzt werden kann.</w:t>
      </w:r>
    </w:p>
    <w:p>
      <w:pPr>
        <w:pStyle w:val="Heading3"/>
      </w:pPr>
      <w:r>
        <w:t>Messung Vs. Inferenz</w:t>
      </w:r>
    </w:p>
    <w:p>
      <w:r>
        <w:t>Die Unterscheidung zwischen Messung, Berechnung und Schätzung ist für das Verständnis von Computer Vision entscheidend. Messungen sind direkte physikalische Beobachtungen, während Berechnungen aus diesen Messungen abgeleitet werden. Schätzungen, insbesondere durch AI, beinhalten Unsicherheiten und sollten entsprechend behandelt werden.</w:t>
      </w:r>
    </w:p>
    <w:p>
      <w:pPr>
        <w:pStyle w:val="Heading1"/>
      </w:pPr>
      <w:r>
        <w:t>Session Plans</w:t>
      </w:r>
    </w:p>
    <w:p>
      <w:pPr>
        <w:pStyle w:val="Heading2"/>
      </w:pPr>
      <w:r>
        <w:t>Einführung in Computer Vision und Fehlerarten</w:t>
      </w:r>
    </w:p>
    <w:p>
      <w:r>
        <w:t>Session Number: 1</w:t>
      </w:r>
    </w:p>
    <w:p>
      <w:pPr>
        <w:pStyle w:val="Heading3"/>
      </w:pPr>
      <w:r>
        <w:t>Objectives</w:t>
      </w:r>
    </w:p>
    <w:p>
      <w:pPr>
        <w:pStyle w:val="ListBullet"/>
      </w:pPr>
      <w:r>
        <w:t>Die Schüler identifizieren verschiedene Arten von Fehlern in der Computer Vision.</w:t>
      </w:r>
    </w:p>
    <w:p>
      <w:pPr>
        <w:pStyle w:val="ListBullet"/>
      </w:pPr>
      <w:r>
        <w:t>Die Bedeutung der Fehleranalyse wird diskutiert.</w:t>
      </w:r>
    </w:p>
    <w:p>
      <w:pPr>
        <w:pStyle w:val="Heading3"/>
      </w:pPr>
      <w:r>
        <w:t>Activities</w:t>
      </w:r>
    </w:p>
    <w:p>
      <w:pPr>
        <w:pStyle w:val="ListBullet"/>
      </w:pPr>
      <w:r>
        <w:t>Kurze Einführung in die Konzepte der Computer Vision.</w:t>
      </w:r>
    </w:p>
    <w:p>
      <w:pPr>
        <w:pStyle w:val="ListBullet"/>
      </w:pPr>
      <w:r>
        <w:t>Gruppenaktivität: Brainstorming zu möglichen Fehlerarten (Segmentierung, Tiefe, Reflexion, etc.).</w:t>
      </w:r>
    </w:p>
    <w:p>
      <w:pPr>
        <w:pStyle w:val="ListBullet"/>
      </w:pPr>
      <w:r>
        <w:t>Diskussion über reale Anwendungsbeispiele und deren Fehler.</w:t>
      </w:r>
    </w:p>
    <w:p>
      <w:pPr>
        <w:pStyle w:val="Heading2"/>
      </w:pPr>
      <w:r>
        <w:t>Messung und Schätzung: Grundlagen</w:t>
      </w:r>
    </w:p>
    <w:p>
      <w:r>
        <w:t>Session Number: 2</w:t>
      </w:r>
    </w:p>
    <w:p>
      <w:pPr>
        <w:pStyle w:val="Heading3"/>
      </w:pPr>
      <w:r>
        <w:t>Objectives</w:t>
      </w:r>
    </w:p>
    <w:p>
      <w:pPr>
        <w:pStyle w:val="ListBullet"/>
      </w:pPr>
      <w:r>
        <w:t>Die Schüler lernen den Unterschied zwischen Messung, Berechnung und Schätzung.</w:t>
      </w:r>
    </w:p>
    <w:p>
      <w:pPr>
        <w:pStyle w:val="ListBullet"/>
      </w:pPr>
      <w:r>
        <w:t>Das Konzept der Unsicherheit in Messungen wird eingeführt.</w:t>
      </w:r>
    </w:p>
    <w:p>
      <w:pPr>
        <w:pStyle w:val="Heading3"/>
      </w:pPr>
      <w:r>
        <w:t>Activities</w:t>
      </w:r>
    </w:p>
    <w:p>
      <w:pPr>
        <w:pStyle w:val="ListBullet"/>
      </w:pPr>
      <w:r>
        <w:t>Präsentation über Messmethoden und deren Unsicherheiten.</w:t>
      </w:r>
    </w:p>
    <w:p>
      <w:pPr>
        <w:pStyle w:val="ListBullet"/>
      </w:pPr>
      <w:r>
        <w:t>Praktische Übung: Schüler messen Objekte und diskutieren die Unsicherheiten ihrer Messungen.</w:t>
      </w:r>
    </w:p>
    <w:p>
      <w:pPr>
        <w:pStyle w:val="ListBullet"/>
      </w:pPr>
      <w:r>
        <w:t>Einführung in die AI-Tiefenschätzung und deren Unsicherheiten.</w:t>
      </w:r>
    </w:p>
    <w:p>
      <w:pPr>
        <w:pStyle w:val="Heading2"/>
      </w:pPr>
      <w:r>
        <w:t>Design eines kontrollierten Tests</w:t>
      </w:r>
    </w:p>
    <w:p>
      <w:r>
        <w:t>Session Number: 3</w:t>
      </w:r>
    </w:p>
    <w:p>
      <w:pPr>
        <w:pStyle w:val="Heading3"/>
      </w:pPr>
      <w:r>
        <w:t>Objectives</w:t>
      </w:r>
    </w:p>
    <w:p>
      <w:pPr>
        <w:pStyle w:val="ListBullet"/>
      </w:pPr>
      <w:r>
        <w:t>Die Schüler entwerfen einen Test zur Untersuchung eines spezifischen Fehlers.</w:t>
      </w:r>
    </w:p>
    <w:p>
      <w:pPr>
        <w:pStyle w:val="ListBullet"/>
      </w:pPr>
      <w:r>
        <w:t>Die Bedeutung der Kontrolle von Variablen wird hervorgehoben.</w:t>
      </w:r>
    </w:p>
    <w:p>
      <w:pPr>
        <w:pStyle w:val="Heading3"/>
      </w:pPr>
      <w:r>
        <w:t>Activities</w:t>
      </w:r>
    </w:p>
    <w:p>
      <w:pPr>
        <w:pStyle w:val="ListBullet"/>
      </w:pPr>
      <w:r>
        <w:t>Gruppenarbeit: Entwurf eines Experiments zur Isolierung eines Fehlers in der Computer Vision.</w:t>
      </w:r>
    </w:p>
    <w:p>
      <w:pPr>
        <w:pStyle w:val="ListBullet"/>
      </w:pPr>
      <w:r>
        <w:t>Präsentation der Entwürfe und Feedback von der Klasse.</w:t>
      </w:r>
    </w:p>
    <w:p>
      <w:pPr>
        <w:pStyle w:val="Heading2"/>
      </w:pPr>
      <w:r>
        <w:t>Verwendung von ASCAND zur Fehleruntersuchung</w:t>
      </w:r>
    </w:p>
    <w:p>
      <w:r>
        <w:t>Session Number: 4</w:t>
      </w:r>
    </w:p>
    <w:p>
      <w:pPr>
        <w:pStyle w:val="Heading3"/>
      </w:pPr>
      <w:r>
        <w:t>Objectives</w:t>
      </w:r>
    </w:p>
    <w:p>
      <w:pPr>
        <w:pStyle w:val="ListBullet"/>
      </w:pPr>
      <w:r>
        <w:t>Die Schüler verwenden ASCAND, um Daten zu erfassen.</w:t>
      </w:r>
    </w:p>
    <w:p>
      <w:pPr>
        <w:pStyle w:val="ListBullet"/>
      </w:pPr>
      <w:r>
        <w:t>Die Auswirkungen von Änderungen im Setup auf die Fehler werden untersucht.</w:t>
      </w:r>
    </w:p>
    <w:p>
      <w:pPr>
        <w:pStyle w:val="Heading3"/>
      </w:pPr>
      <w:r>
        <w:t>Activities</w:t>
      </w:r>
    </w:p>
    <w:p>
      <w:pPr>
        <w:pStyle w:val="ListBullet"/>
      </w:pPr>
      <w:r>
        <w:t>Praktische Übung mit ASCAND: Objekte scannen und Daten erfassen.</w:t>
      </w:r>
    </w:p>
    <w:p>
      <w:pPr>
        <w:pStyle w:val="ListBullet"/>
      </w:pPr>
      <w:r>
        <w:t>Analyse der Ergebnisse und Diskussion über mögliche Verbesserungen im Setup.</w:t>
      </w:r>
    </w:p>
    <w:p>
      <w:pPr>
        <w:pStyle w:val="ListBullet"/>
      </w:pPr>
      <w:r>
        <w:t>Gruppenarbeit zur Umsetzung der Verbesserungen.</w:t>
      </w:r>
    </w:p>
    <w:p>
      <w:pPr>
        <w:pStyle w:val="Heading2"/>
      </w:pPr>
      <w:r>
        <w:t>Diskussion über KI und verantwortungsvolle Kommunikation</w:t>
      </w:r>
    </w:p>
    <w:p>
      <w:r>
        <w:t>Session Number: 5</w:t>
      </w:r>
    </w:p>
    <w:p>
      <w:pPr>
        <w:pStyle w:val="Heading3"/>
      </w:pPr>
      <w:r>
        <w:t>Objectives</w:t>
      </w:r>
    </w:p>
    <w:p>
      <w:pPr>
        <w:pStyle w:val="ListBullet"/>
      </w:pPr>
      <w:r>
        <w:t>Die Schüler reflektieren über die Grenzen von KI.</w:t>
      </w:r>
    </w:p>
    <w:p>
      <w:pPr>
        <w:pStyle w:val="ListBullet"/>
      </w:pPr>
      <w:r>
        <w:t>Verantwortungsvolle Kommunikation über Fehler und Unsicherheiten wird diskutiert.</w:t>
      </w:r>
    </w:p>
    <w:p>
      <w:pPr>
        <w:pStyle w:val="Heading3"/>
      </w:pPr>
      <w:r>
        <w:t>Activities</w:t>
      </w:r>
    </w:p>
    <w:p>
      <w:pPr>
        <w:pStyle w:val="ListBullet"/>
      </w:pPr>
      <w:r>
        <w:t>Diskussion über die Rolle von KI in der Gesellschaft und ihre Limitationen.</w:t>
      </w:r>
    </w:p>
    <w:p>
      <w:pPr>
        <w:pStyle w:val="ListBullet"/>
      </w:pPr>
      <w:r>
        <w:t>Gruppenpräsentationen zu den erlernten Lektionen aus den vorherigen Sessions.</w:t>
      </w:r>
    </w:p>
    <w:p>
      <w:pPr>
        <w:pStyle w:val="ListBullet"/>
      </w:pPr>
      <w:r>
        <w:t>Abschlussdiskussion über die Verantwortung von Entwicklern in der Kommunikation von KI-Fehlern.</w:t>
      </w:r>
    </w:p>
    <w:p>
      <w:pPr>
        <w:pStyle w:val="Heading1"/>
      </w:pPr>
      <w:r>
        <w:t>Common Misconceptions</w:t>
      </w:r>
    </w:p>
    <w:p>
      <w:pPr>
        <w:pStyle w:val="Heading3"/>
      </w:pPr>
      <w:r>
        <w:t>Misconception</w:t>
      </w:r>
    </w:p>
    <w:p>
      <w:r>
        <w:t>ASCAND misst die Tiefe direkt.</w:t>
      </w:r>
    </w:p>
    <w:p>
      <w:pPr>
        <w:pStyle w:val="Heading3"/>
      </w:pPr>
      <w:r>
        <w:t>Correction</w:t>
      </w:r>
    </w:p>
    <w:p>
      <w:r>
        <w:t>ASCAND schätzt die Tiefe mithilfe von AI-gestützter Analyse von strukturierten Lichtmustern.</w:t>
      </w:r>
    </w:p>
    <w:p>
      <w:pPr>
        <w:pStyle w:val="Heading3"/>
      </w:pPr>
      <w:r>
        <w:t>Misconception</w:t>
      </w:r>
    </w:p>
    <w:p>
      <w:r>
        <w:t>Alle Fehler sind gleichwertig und sollten gleich behandelt werden.</w:t>
      </w:r>
    </w:p>
    <w:p>
      <w:pPr>
        <w:pStyle w:val="Heading3"/>
      </w:pPr>
      <w:r>
        <w:t>Correction</w:t>
      </w:r>
    </w:p>
    <w:p>
      <w:r>
        <w:t>Es gibt unterschiedliche Fehlerarten, die spezifische Ansätze zur Analyse erfordern.</w:t>
      </w:r>
    </w:p>
    <w:p>
      <w:pPr>
        <w:pStyle w:val="Heading1"/>
      </w:pPr>
      <w:r>
        <w:t>Differentiation Strategies</w:t>
      </w:r>
    </w:p>
    <w:p>
      <w:pPr>
        <w:pStyle w:val="Heading2"/>
      </w:pPr>
      <w:r>
        <w:t>Supports</w:t>
      </w:r>
    </w:p>
    <w:p>
      <w:pPr>
        <w:pStyle w:val="ListBullet"/>
      </w:pPr>
      <w:r>
        <w:t>Bieten Sie zusätzliche Beispiele für jeden Fehlertyp an.</w:t>
      </w:r>
    </w:p>
    <w:p>
      <w:pPr>
        <w:pStyle w:val="ListBullet"/>
      </w:pPr>
      <w:r>
        <w:t>Verwenden Sie visuelle Hilfsmittel, um Konzepte zu veranschaulichen.</w:t>
      </w:r>
    </w:p>
    <w:p>
      <w:pPr>
        <w:pStyle w:val="Heading2"/>
      </w:pPr>
      <w:r>
        <w:t>Extensions</w:t>
      </w:r>
    </w:p>
    <w:p>
      <w:pPr>
        <w:pStyle w:val="ListBullet"/>
      </w:pPr>
      <w:r>
        <w:t>Ermutigen Sie fortgeschrittene Schüler, komplexere Fehleranalysen durchzuführen.</w:t>
      </w:r>
    </w:p>
    <w:p>
      <w:pPr>
        <w:pStyle w:val="ListBullet"/>
      </w:pPr>
      <w:r>
        <w:t>Lassen Sie Schüler zusätzliche Forschung zu realen Anwendungen der Computer Vision durchführen.</w:t>
      </w:r>
    </w:p>
    <w:p>
      <w:pPr>
        <w:pStyle w:val="Heading1"/>
      </w:pPr>
      <w:r>
        <w:t>Formative Assessment Suggestions</w:t>
      </w:r>
    </w:p>
    <w:p>
      <w:pPr>
        <w:pStyle w:val="ListBullet"/>
      </w:pPr>
      <w:r>
        <w:t>Kurze Quizze zur Überprüfung des Verständnisses der Begriffe Messung, Berechnung und Schätzung.</w:t>
      </w:r>
    </w:p>
    <w:p>
      <w:pPr>
        <w:pStyle w:val="ListBullet"/>
      </w:pPr>
      <w:r>
        <w:t>Reflexionsfragen nach jeder Sitzung, um das Verständnis der Schüler zu überprüfen.</w:t>
      </w:r>
    </w:p>
    <w:p>
      <w:pPr>
        <w:pStyle w:val="ListBullet"/>
      </w:pPr>
      <w:r>
        <w:t>Peer-Feedback während der Gruppenarbeiten zur Förderung des kritischen Denkens.</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