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Point Clouds</w:t>
      </w:r>
    </w:p>
    <w:p>
      <w:r>
        <w:rPr>
          <w:color w:val="606060"/>
          <w:sz w:val="22"/>
        </w:rPr>
        <w:t>module_14 | Grade 8-12 | 5 days</w:t>
      </w:r>
    </w:p>
    <w:p/>
    <w:p>
      <w:pPr>
        <w:pStyle w:val="Heading1"/>
      </w:pPr>
      <w:r>
        <w:t>Terminology Usage</w:t>
      </w:r>
    </w:p>
    <w:p>
      <w:pPr>
        <w:pStyle w:val="Heading2"/>
      </w:pPr>
      <w:r>
        <w:t>Consistent Terms</w:t>
      </w:r>
    </w:p>
    <w:p>
      <w:pPr>
        <w:pStyle w:val="ListBullet"/>
      </w:pPr>
      <w:r>
        <w:t>3D-Scanning</w:t>
      </w:r>
    </w:p>
    <w:p>
      <w:pPr>
        <w:pStyle w:val="ListBullet"/>
      </w:pPr>
      <w:r>
        <w:t>Modellierung</w:t>
      </w:r>
    </w:p>
    <w:p>
      <w:pPr>
        <w:pStyle w:val="ListBullet"/>
      </w:pPr>
      <w:r>
        <w:t>Digitalisierung</w:t>
      </w:r>
    </w:p>
    <w:p>
      <w:pPr>
        <w:pStyle w:val="ListBullet"/>
      </w:pPr>
      <w:r>
        <w:t>Datenverarbeitung</w:t>
      </w:r>
    </w:p>
    <w:p>
      <w:pPr>
        <w:pStyle w:val="Heading2"/>
      </w:pPr>
      <w:r>
        <w:t>Inconsistent Terms</w:t>
      </w:r>
    </w:p>
    <w:p>
      <w:pPr>
        <w:pStyle w:val="Heading3"/>
      </w:pPr>
      <w:r>
        <w:t>3D-Scannen</w:t>
      </w:r>
    </w:p>
    <w:p>
      <w:pPr>
        <w:pStyle w:val="Heading4"/>
      </w:pPr>
      <w:r>
        <w:t>Artifact</w:t>
      </w:r>
    </w:p>
    <w:p>
      <w:r>
        <w:t>Artifact 1</w:t>
      </w:r>
    </w:p>
    <w:p>
      <w:pPr>
        <w:pStyle w:val="Heading4"/>
      </w:pPr>
      <w:r>
        <w:t>Usage</w:t>
      </w:r>
    </w:p>
    <w:p>
      <w:r>
        <w:t>Verwendet in einem Kontext, der nicht dem allgemeinen Verständnis von 3D-Scanning entspricht.</w:t>
      </w:r>
    </w:p>
    <w:p>
      <w:pPr>
        <w:pStyle w:val="Heading3"/>
      </w:pPr>
      <w:r>
        <w:t>Scannen</w:t>
      </w:r>
    </w:p>
    <w:p>
      <w:pPr>
        <w:pStyle w:val="Heading4"/>
      </w:pPr>
      <w:r>
        <w:t>Artifact</w:t>
      </w:r>
    </w:p>
    <w:p>
      <w:r>
        <w:t>Artifact 3</w:t>
      </w:r>
    </w:p>
    <w:p>
      <w:pPr>
        <w:pStyle w:val="Heading4"/>
      </w:pPr>
      <w:r>
        <w:t>Usage</w:t>
      </w:r>
    </w:p>
    <w:p>
      <w:r>
        <w:t>Unklar, ob es sich auf 3D-Scanning oder ein anderes Scannen bezieht.</w:t>
      </w:r>
    </w:p>
    <w:p>
      <w:pPr>
        <w:pStyle w:val="Heading1"/>
      </w:pPr>
      <w:r>
        <w:t>Learning Objective Alignment</w:t>
      </w:r>
    </w:p>
    <w:p>
      <w:pPr>
        <w:pStyle w:val="Heading2"/>
      </w:pPr>
      <w:r>
        <w:t>Aligned Objectives</w:t>
      </w:r>
    </w:p>
    <w:p>
      <w:pPr>
        <w:pStyle w:val="ListBullet"/>
      </w:pPr>
      <w:r>
        <w:t>Verständnis der Grundlagen des 3D-Scannens</w:t>
      </w:r>
    </w:p>
    <w:p>
      <w:pPr>
        <w:pStyle w:val="ListBullet"/>
      </w:pPr>
      <w:r>
        <w:t>Anwendung von 3D-Scanning-Techniken in praktischen Projekten</w:t>
      </w:r>
    </w:p>
    <w:p>
      <w:pPr>
        <w:pStyle w:val="Heading2"/>
      </w:pPr>
      <w:r>
        <w:t>Misaligned Objectives</w:t>
      </w:r>
    </w:p>
    <w:p>
      <w:pPr>
        <w:pStyle w:val="Heading4"/>
      </w:pPr>
      <w:r>
        <w:t>Artifact</w:t>
      </w:r>
    </w:p>
    <w:p>
      <w:r>
        <w:t>Artifact 2</w:t>
      </w:r>
    </w:p>
    <w:p>
      <w:pPr>
        <w:pStyle w:val="Heading4"/>
      </w:pPr>
      <w:r>
        <w:t>Objective</w:t>
      </w:r>
    </w:p>
    <w:p>
      <w:r>
        <w:t>Verwendung von 3D-Druck</w:t>
      </w:r>
    </w:p>
    <w:p>
      <w:pPr>
        <w:pStyle w:val="Heading4"/>
      </w:pPr>
      <w:r>
        <w:t>Issue</w:t>
      </w:r>
    </w:p>
    <w:p>
      <w:r>
        <w:t>Ziel bezieht sich auf 3D-Druck, während der Fokus auf 3D-Scanning liegen sollte.</w:t>
      </w:r>
    </w:p>
    <w:p>
      <w:pPr>
        <w:pStyle w:val="Heading1"/>
      </w:pPr>
      <w:r>
        <w:t>Session Structure Alignment</w:t>
      </w:r>
    </w:p>
    <w:p>
      <w:pPr>
        <w:pStyle w:val="Heading2"/>
      </w:pPr>
      <w:r>
        <w:t>Aligned Sessions</w:t>
      </w:r>
    </w:p>
    <w:p>
      <w:pPr>
        <w:pStyle w:val="ListBullet"/>
      </w:pPr>
      <w:r>
        <w:t>Einführung in 3D-Scanning</w:t>
      </w:r>
    </w:p>
    <w:p>
      <w:pPr>
        <w:pStyle w:val="ListBullet"/>
      </w:pPr>
      <w:r>
        <w:t>Praktische Anwendung des 3D-Scannens</w:t>
      </w:r>
    </w:p>
    <w:p>
      <w:pPr>
        <w:pStyle w:val="Heading2"/>
      </w:pPr>
      <w:r>
        <w:t>Misaligned Sessions</w:t>
      </w:r>
    </w:p>
    <w:p>
      <w:pPr>
        <w:pStyle w:val="Heading3"/>
      </w:pPr>
      <w:r>
        <w:t>Fortgeschrittene Techniken</w:t>
      </w:r>
    </w:p>
    <w:p>
      <w:pPr>
        <w:pStyle w:val="Heading4"/>
      </w:pPr>
      <w:r>
        <w:t>Artifact</w:t>
      </w:r>
    </w:p>
    <w:p>
      <w:r>
        <w:t>Artifact 4</w:t>
      </w:r>
    </w:p>
    <w:p>
      <w:pPr>
        <w:pStyle w:val="Heading4"/>
      </w:pPr>
      <w:r>
        <w:t>Issue</w:t>
      </w:r>
    </w:p>
    <w:p>
      <w:r>
        <w:t>Fehlender Übergang von grundlegenden zu fortgeschrittenen Techniken.</w:t>
      </w:r>
    </w:p>
    <w:p>
      <w:pPr>
        <w:pStyle w:val="Heading1"/>
      </w:pPr>
      <w:r>
        <w:t>Assessment To Objective Alignment</w:t>
      </w:r>
    </w:p>
    <w:p>
      <w:pPr>
        <w:pStyle w:val="Heading2"/>
      </w:pPr>
      <w:r>
        <w:t>Aligned Assessments</w:t>
      </w:r>
    </w:p>
    <w:p>
      <w:pPr>
        <w:pStyle w:val="ListBullet"/>
      </w:pPr>
      <w:r>
        <w:t>Praktische Prüfung zum 3D-Scannen</w:t>
      </w:r>
    </w:p>
    <w:p>
      <w:pPr>
        <w:pStyle w:val="ListBullet"/>
      </w:pPr>
      <w:r>
        <w:t>Theoretische Prüfung zu den Grundlagen des 3D-Scannens</w:t>
      </w:r>
    </w:p>
    <w:p>
      <w:pPr>
        <w:pStyle w:val="Heading2"/>
      </w:pPr>
      <w:r>
        <w:t>Misaligned Assessments</w:t>
      </w:r>
    </w:p>
    <w:p>
      <w:pPr>
        <w:pStyle w:val="Heading4"/>
      </w:pPr>
      <w:r>
        <w:t>Artifact</w:t>
      </w:r>
    </w:p>
    <w:p>
      <w:r>
        <w:t>Artifact 5</w:t>
      </w:r>
    </w:p>
    <w:p>
      <w:pPr>
        <w:pStyle w:val="Heading4"/>
      </w:pPr>
      <w:r>
        <w:t>Assessment</w:t>
      </w:r>
    </w:p>
    <w:p>
      <w:r>
        <w:t>Quiz über 3D-Drucktechniken</w:t>
      </w:r>
    </w:p>
    <w:p>
      <w:pPr>
        <w:pStyle w:val="Heading4"/>
      </w:pPr>
      <w:r>
        <w:t>Issue</w:t>
      </w:r>
    </w:p>
    <w:p>
      <w:r>
        <w:t>Bewertung ist nicht auf das Lernziel zum 3D-Scanning ausgerichtet.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