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Terminologyusage</w:t>
      </w:r>
    </w:p>
    <w:p>
      <w:pPr>
        <w:pStyle w:val="Heading2"/>
      </w:pPr>
      <w:r>
        <w:t>Status</w:t>
      </w:r>
    </w:p>
    <w:p>
      <w:r>
        <w:t>consistent</w:t>
      </w:r>
    </w:p>
    <w:p>
      <w:pPr>
        <w:pStyle w:val="Heading2"/>
      </w:pPr>
      <w:r>
        <w:t>Notes</w:t>
      </w:r>
    </w:p>
    <w:p>
      <w:r>
        <w:t>Terminology related to 3D scanning and STEM concepts is used uniformly across all artifacts.</w:t>
      </w:r>
    </w:p>
    <w:p>
      <w:pPr>
        <w:pStyle w:val="Heading1"/>
      </w:pPr>
      <w:r>
        <w:t>Learningobjectivealignment</w:t>
      </w:r>
    </w:p>
    <w:p>
      <w:pPr>
        <w:pStyle w:val="Heading2"/>
      </w:pPr>
      <w:r>
        <w:t>Status</w:t>
      </w:r>
    </w:p>
    <w:p>
      <w:r>
        <w:t>partially consistent</w:t>
      </w:r>
    </w:p>
    <w:p>
      <w:pPr>
        <w:pStyle w:val="Heading2"/>
      </w:pPr>
      <w:r>
        <w:t>Notes</w:t>
      </w:r>
    </w:p>
    <w:p>
      <w:r>
        <w:t>Some artifacts have overlapping learning objectives while others diverge significantly, particularly in the application of 3D scanning technology.</w:t>
      </w:r>
    </w:p>
    <w:p>
      <w:pPr>
        <w:pStyle w:val="Heading1"/>
      </w:pPr>
      <w:r>
        <w:t>Sessionstructurealignment</w:t>
      </w:r>
    </w:p>
    <w:p>
      <w:pPr>
        <w:pStyle w:val="Heading2"/>
      </w:pPr>
      <w:r>
        <w:t>Status</w:t>
      </w:r>
    </w:p>
    <w:p>
      <w:r>
        <w:t>inconsistent</w:t>
      </w:r>
    </w:p>
    <w:p>
      <w:pPr>
        <w:pStyle w:val="Heading2"/>
      </w:pPr>
      <w:r>
        <w:t>Notes</w:t>
      </w:r>
    </w:p>
    <w:p>
      <w:r>
        <w:t>Session structures vary widely; some artifacts follow a coherent flow while others lack clear transitions or connections between activities.</w:t>
      </w:r>
    </w:p>
    <w:p>
      <w:pPr>
        <w:pStyle w:val="Heading1"/>
      </w:pPr>
      <w:r>
        <w:t>Assessmenttoobjectivealignment</w:t>
      </w:r>
    </w:p>
    <w:p>
      <w:pPr>
        <w:pStyle w:val="Heading2"/>
      </w:pPr>
      <w:r>
        <w:t>Status</w:t>
      </w:r>
    </w:p>
    <w:p>
      <w:r>
        <w:t>partially consistent</w:t>
      </w:r>
    </w:p>
    <w:p>
      <w:pPr>
        <w:pStyle w:val="Heading2"/>
      </w:pPr>
      <w:r>
        <w:t>Notes</w:t>
      </w:r>
    </w:p>
    <w:p>
      <w:r>
        <w:t>Assessments in some artifacts align well with stated learning objectives, but others do not effectively measure the intended outcomes, especially regarding the understanding of 3D scanning.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