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Repairing Geometry</w:t>
      </w:r>
    </w:p>
    <w:p>
      <w:r>
        <w:rPr>
          <w:color w:val="606060"/>
          <w:sz w:val="22"/>
        </w:rPr>
        <w:t>module_16 | Grade 8-12 | 5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Reparatur von Geometrie in digitalen Modellen</w:t>
      </w:r>
    </w:p>
    <w:p>
      <w:pPr>
        <w:pStyle w:val="Heading3"/>
      </w:pPr>
      <w:r>
        <w:t>Content</w:t>
      </w:r>
    </w:p>
    <w:p>
      <w:r>
        <w:t>Eine Einführung in die Herausforderungen und Techniken zur Reparatur von digitalen Modellen in der Ingenieurwissenschaft.</w:t>
      </w:r>
    </w:p>
    <w:p>
      <w:pPr>
        <w:pStyle w:val="Heading2"/>
      </w:pPr>
      <w:r>
        <w:t>Leitfrage</w:t>
      </w:r>
    </w:p>
    <w:p>
      <w:pPr>
        <w:pStyle w:val="Heading3"/>
      </w:pPr>
      <w:r>
        <w:t>Content</w:t>
      </w:r>
    </w:p>
    <w:p>
      <w:r>
        <w:t>Wie können Ingenieure ein digitales Modell reparieren, ohne wichtige Unsicherheiten zu verbergen oder seine beabsichtigte Form zu verändern?</w:t>
      </w:r>
    </w:p>
    <w:p>
      <w:pPr>
        <w:pStyle w:val="Heading2"/>
      </w:pPr>
      <w:r>
        <w:t>Wichtigkeit der Geometrie</w:t>
      </w:r>
    </w:p>
    <w:p>
      <w:pPr>
        <w:pStyle w:val="Heading3"/>
      </w:pPr>
      <w:r>
        <w:t>Content</w:t>
      </w:r>
    </w:p>
    <w:p>
      <w:r>
        <w:t>Die Geometrie eines digitalen Modells ist entscheidend für die Funktionalität und die Ästhetik. Ein fehlerfreies Modell ist notwendig für präzise Simulationen und Fertigungsprozesse.</w:t>
      </w:r>
    </w:p>
    <w:p>
      <w:pPr>
        <w:pStyle w:val="Heading2"/>
      </w:pPr>
      <w:r>
        <w:t>Unsicherheit in digitalen Modellen</w:t>
      </w:r>
    </w:p>
    <w:p>
      <w:pPr>
        <w:pStyle w:val="Heading3"/>
      </w:pPr>
      <w:r>
        <w:t>Content</w:t>
      </w:r>
    </w:p>
    <w:p>
      <w:r>
        <w:t>Unsicherheiten können aus verschiedenen Quellen stammen, darunter Messungen, Berechnungen und Schätzungen. Ingenieure müssen diese Unsicherheiten verstehen und angemessen behandeln.</w:t>
      </w:r>
    </w:p>
    <w:p>
      <w:pPr>
        <w:pStyle w:val="Heading2"/>
      </w:pPr>
      <w:r>
        <w:t>Techniken zur Reparatur</w:t>
      </w:r>
    </w:p>
    <w:p>
      <w:pPr>
        <w:pStyle w:val="Heading3"/>
      </w:pPr>
      <w:r>
        <w:t>Content</w:t>
      </w:r>
    </w:p>
    <w:p>
      <w:r>
        <w:t>Es gibt verschiedene Techniken zur Reparatur von Geometrie, wie zum Beispiel die Verwendung von Mesh-Optimierung, die Anwendung von Algorithmen zur Fehlerkorrektur und die Integration von LiDAR-Daten.</w:t>
      </w:r>
    </w:p>
    <w:p>
      <w:pPr>
        <w:pStyle w:val="Heading2"/>
      </w:pPr>
      <w:r>
        <w:t>Verwendung von Gray Code</w:t>
      </w:r>
    </w:p>
    <w:p>
      <w:pPr>
        <w:pStyle w:val="Heading3"/>
      </w:pPr>
      <w:r>
        <w:t>Content</w:t>
      </w:r>
    </w:p>
    <w:p>
      <w:r>
        <w:t>Gray Code kann zur genauen Erfassung von Oberflächen verwendet werden, um Fehler in digitalen Modellen zu identifizieren und zu reparieren, ohne die ursprüngliche Form zu verändern.</w:t>
      </w:r>
    </w:p>
    <w:p>
      <w:pPr>
        <w:pStyle w:val="Heading2"/>
      </w:pPr>
      <w:r>
        <w:t>Der Prozess der digitalen Modellreparatur</w:t>
      </w:r>
    </w:p>
    <w:p>
      <w:pPr>
        <w:pStyle w:val="Heading3"/>
      </w:pPr>
      <w:r>
        <w:t>Content</w:t>
      </w:r>
    </w:p>
    <w:p>
      <w:r>
        <w:t>Der Prozess umfasst mehrere Schritte: Identifikation von Fehlern, Analyse der Geometrie, Anwendung von Reparaturtechniken und Validierung des modifizierten Modells.</w:t>
      </w:r>
    </w:p>
    <w:p>
      <w:pPr>
        <w:pStyle w:val="Heading2"/>
      </w:pPr>
      <w:r>
        <w:t>Diagramm des konzeptionellen Arbeitsablaufs</w:t>
      </w:r>
    </w:p>
    <w:p>
      <w:pPr>
        <w:pStyle w:val="Heading3"/>
      </w:pPr>
      <w:r>
        <w:t>Content</w:t>
      </w:r>
    </w:p>
    <w:p>
      <w:r>
        <w:t>Ein Diagramm, das den konzeptionellen Arbeitsablauf zur Reparatur von Geometrien darstellt, einschließlich der Schritte von der Fehleridentifikation bis zur Validierung.</w:t>
      </w:r>
    </w:p>
    <w:p>
      <w:pPr>
        <w:pStyle w:val="Heading2"/>
      </w:pPr>
      <w:r>
        <w:t>Zusammenfassung und Reflexion</w:t>
      </w:r>
    </w:p>
    <w:p>
      <w:pPr>
        <w:pStyle w:val="Heading3"/>
      </w:pPr>
      <w:r>
        <w:t>Content</w:t>
      </w:r>
    </w:p>
    <w:p>
      <w:r>
        <w:t>Eine Zusammenfassung der wichtigsten Konzepte, sowie eine Reflexion über die Bedeutung der Reparatur von Geometrien in digitalen Modellen und die Herausforderungen, die dabei auftreten können.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