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Preparing for 3D Printing</w:t>
      </w:r>
    </w:p>
    <w:p>
      <w:r>
        <w:rPr>
          <w:color w:val="606060"/>
          <w:sz w:val="22"/>
        </w:rPr>
        <w:t>module_17 | Grade 8-12 | 5 days</w:t>
      </w:r>
    </w:p>
    <w:p/>
    <w:p>
      <w:pPr>
        <w:pStyle w:val="Heading1"/>
      </w:pPr>
      <w:r>
        <w:t>Assessment Items</w:t>
      </w:r>
    </w:p>
    <w:p>
      <w:pPr>
        <w:pStyle w:val="Heading2"/>
      </w:pPr>
      <w:r>
        <w:t>Erklären Sie den Unterschied zwischen direkten Messungen, abgeleiteten Berechnungen und geschätzten Werten in Bezug auf ASCAND.</w:t>
      </w:r>
    </w:p>
    <w:p>
      <w:pPr>
        <w:pStyle w:val="Heading3"/>
      </w:pPr>
      <w:r>
        <w:t>Answer</w:t>
      </w:r>
    </w:p>
    <w:p>
      <w:r>
        <w:t>Direkte Messungen sind die tatsächlichen Werte, die durch Sensoren erfasst werden, wie z.B. die Entfernung zu einem Objekt. Abgeleitete Berechnungen sind Werte, die aus direkten Messungen unter Verwendung mathematischer Formeln gewonnen werden, wie z.B. das Volumen eines Objekts, das aus seinen Abmessungen berechnet wird. Geschätzte Werte hingegen sind durch künstliche Intelligenz (AI) abgeleitete Schätzungen, die auf Mustererkennung basieren und nicht direkt gemessen werden.</w:t>
      </w:r>
    </w:p>
    <w:p>
      <w:pPr>
        <w:pStyle w:val="Heading3"/>
      </w:pPr>
      <w:r>
        <w:t>Rubric</w:t>
      </w:r>
    </w:p>
    <w:p>
      <w:r>
        <w:t>Full Marks: 5</w:t>
      </w:r>
    </w:p>
    <w:p>
      <w:pPr>
        <w:pStyle w:val="Heading4"/>
      </w:pPr>
      <w:r>
        <w:t>Criteria</w:t>
      </w:r>
    </w:p>
    <w:p>
      <w:pPr>
        <w:pStyle w:val="Heading6"/>
      </w:pPr>
      <w:r>
        <w:t>Description</w:t>
      </w:r>
    </w:p>
    <w:p>
      <w:r>
        <w:t>Klare Definition und Unterscheidung der drei Begriffe</w:t>
      </w:r>
    </w:p>
    <w:p>
      <w:r>
        <w:t>Points: 2</w:t>
      </w:r>
    </w:p>
    <w:p>
      <w:pPr>
        <w:pStyle w:val="Heading6"/>
      </w:pPr>
      <w:r>
        <w:t>Description</w:t>
      </w:r>
    </w:p>
    <w:p>
      <w:r>
        <w:t>Korrekte Anwendung der Begriffe im Kontext von ASCAND</w:t>
      </w:r>
    </w:p>
    <w:p>
      <w:r>
        <w:t>Points: 2</w:t>
      </w:r>
    </w:p>
    <w:p>
      <w:pPr>
        <w:pStyle w:val="Heading6"/>
      </w:pPr>
      <w:r>
        <w:t>Description</w:t>
      </w:r>
    </w:p>
    <w:p>
      <w:r>
        <w:t>Verwendung technischer Sprache und Präzision</w:t>
      </w:r>
    </w:p>
    <w:p>
      <w:r>
        <w:t>Points: 1</w:t>
      </w:r>
    </w:p>
    <w:p>
      <w:pPr>
        <w:pStyle w:val="Heading2"/>
      </w:pPr>
      <w:r>
        <w:t>Diskutieren Sie die Rolle von LiDAR in der Erstellung von Punktwolken.</w:t>
      </w:r>
    </w:p>
    <w:p>
      <w:pPr>
        <w:pStyle w:val="Heading3"/>
      </w:pPr>
      <w:r>
        <w:t>Answer</w:t>
      </w:r>
    </w:p>
    <w:p>
      <w:r>
        <w:t>LiDAR (Light Detection and Ranging) ist eine Technologie, die Laserlicht verwendet, um präzise Entfernungen zu messen und detaillierte Punktwolken von Objekten und Landschaften zu erzeugen. Diese Punktwolken sind entscheidend für die 3D-Modellierung, da sie eine dichte Ansammlung von Datenpunkten bieten, die die Form und das Volumen von Objekten darstellen. LiDAR ermöglicht es, komplexe Geometrien zu erfassen und kann auch in Verbindung mit ASCAND verwendet werden, um die Genauigkeit und Detailtreue von digitalen Zwillingen zu erhöhen.</w:t>
      </w:r>
    </w:p>
    <w:p>
      <w:pPr>
        <w:pStyle w:val="Heading3"/>
      </w:pPr>
      <w:r>
        <w:t>Rubric</w:t>
      </w:r>
    </w:p>
    <w:p>
      <w:r>
        <w:t>Full Marks: 5</w:t>
      </w:r>
    </w:p>
    <w:p>
      <w:pPr>
        <w:pStyle w:val="Heading4"/>
      </w:pPr>
      <w:r>
        <w:t>Criteria</w:t>
      </w:r>
    </w:p>
    <w:p>
      <w:pPr>
        <w:pStyle w:val="Heading6"/>
      </w:pPr>
      <w:r>
        <w:t>Description</w:t>
      </w:r>
    </w:p>
    <w:p>
      <w:r>
        <w:t>Erläuterung der Funktionsweise von LiDAR</w:t>
      </w:r>
    </w:p>
    <w:p>
      <w:r>
        <w:t>Points: 2</w:t>
      </w:r>
    </w:p>
    <w:p>
      <w:pPr>
        <w:pStyle w:val="Heading6"/>
      </w:pPr>
      <w:r>
        <w:t>Description</w:t>
      </w:r>
    </w:p>
    <w:p>
      <w:r>
        <w:t>Verbindung zwischen LiDAR und Punktwolken</w:t>
      </w:r>
    </w:p>
    <w:p>
      <w:r>
        <w:t>Points: 2</w:t>
      </w:r>
    </w:p>
    <w:p>
      <w:pPr>
        <w:pStyle w:val="Heading6"/>
      </w:pPr>
      <w:r>
        <w:t>Description</w:t>
      </w:r>
    </w:p>
    <w:p>
      <w:r>
        <w:t>Verwendung technischer Sprache und Klarheit</w:t>
      </w:r>
    </w:p>
    <w:p>
      <w:r>
        <w:t>Points: 1</w:t>
      </w:r>
    </w:p>
    <w:p>
      <w:pPr>
        <w:pStyle w:val="Heading2"/>
      </w:pPr>
      <w:r>
        <w:t>Was sind Meshes und wie werden sie in digitalen Zwillingen verwendet?</w:t>
      </w:r>
    </w:p>
    <w:p>
      <w:pPr>
        <w:pStyle w:val="Heading3"/>
      </w:pPr>
      <w:r>
        <w:t>Answer</w:t>
      </w:r>
    </w:p>
    <w:p>
      <w:r>
        <w:t>Meshes sind Netzwerke von Polygonen, die zur Darstellung der Oberflächen von 3D-Objekten verwendet werden. In digitalen Zwillingen dienen sie dazu, die geometrische Struktur eines realen Objekts oder einer Umgebung darzustellen, die durch Technologien wie ASCAND oder LiDAR erfasst wurde. Meshes ermöglichen es, detaillierte und realistische 3D-Modelle zu erstellen, die für Simulationen, Analysen und Visualisierungen verwendet werden können.</w:t>
      </w:r>
    </w:p>
    <w:p>
      <w:pPr>
        <w:pStyle w:val="Heading3"/>
      </w:pPr>
      <w:r>
        <w:t>Rubric</w:t>
      </w:r>
    </w:p>
    <w:p>
      <w:r>
        <w:t>Full Marks: 5</w:t>
      </w:r>
    </w:p>
    <w:p>
      <w:pPr>
        <w:pStyle w:val="Heading4"/>
      </w:pPr>
      <w:r>
        <w:t>Criteria</w:t>
      </w:r>
    </w:p>
    <w:p>
      <w:pPr>
        <w:pStyle w:val="Heading6"/>
      </w:pPr>
      <w:r>
        <w:t>Description</w:t>
      </w:r>
    </w:p>
    <w:p>
      <w:r>
        <w:t>Definition und Beschreibung von Meshes</w:t>
      </w:r>
    </w:p>
    <w:p>
      <w:r>
        <w:t>Points: 2</w:t>
      </w:r>
    </w:p>
    <w:p>
      <w:pPr>
        <w:pStyle w:val="Heading6"/>
      </w:pPr>
      <w:r>
        <w:t>Description</w:t>
      </w:r>
    </w:p>
    <w:p>
      <w:r>
        <w:t>Erklärung der Anwendung von Meshes in digitalen Zwillingen</w:t>
      </w:r>
    </w:p>
    <w:p>
      <w:r>
        <w:t>Points: 2</w:t>
      </w:r>
    </w:p>
    <w:p>
      <w:pPr>
        <w:pStyle w:val="Heading6"/>
      </w:pPr>
      <w:r>
        <w:t>Description</w:t>
      </w:r>
    </w:p>
    <w:p>
      <w:r>
        <w:t>Verwendung technischer Sprache und Präzision</w:t>
      </w:r>
    </w:p>
    <w:p>
      <w:r>
        <w:t>Points: 1</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