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Preparing for 3D Printing</w:t>
      </w:r>
    </w:p>
    <w:p>
      <w:r>
        <w:rPr>
          <w:color w:val="606060"/>
          <w:sz w:val="22"/>
        </w:rPr>
        <w:t>module_17 | Grade 8-12 | 5 days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