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Overview</w:t>
      </w:r>
    </w:p>
    <w:p>
      <w:r>
        <w:t>In diesem Modul werden die Schüler die verschiedenen 3D-Dateiformate untersuchen, die in der Ingenieurpraxis verwendet werden, um geometrische Informationen, Farbdetails, Herstellungsanweisungen und den Austausch zwischen verschiedenen Softwareanwendungen zu ermöglichen. Die Schüler lernen die Unterschiede zwischen Formaten wie STL, OBJ, PLY und glTF kennen und entwickeln ein Verständnis dafür, warum Ingenieure unterschiedliche Formate für spezifische Anforderungen auswählen.</w:t>
      </w:r>
    </w:p>
    <w:p>
      <w:pPr>
        <w:pStyle w:val="Heading1"/>
      </w:pPr>
      <w:r>
        <w:t>Background Content</w:t>
      </w:r>
    </w:p>
    <w:p>
      <w:r>
        <w:t>Die Kenntnis über 3D-Dateiformate ist für Ingenieure von großer Bedeutung, da jedes Format spezifische Eigenschaften und Einschränkungen hat. STL (Stereolithography) ist bekannt für die einfache Darstellung von Geometrie, jedoch fehlen Farb- und Topologieinformationen. OBJ hingegen unterstützt Farbtexturen und ermöglicht eine detailliertere Darstellung, kann jedoch in der Dateigröße größer sein. PLY (Polygon File Format) und glTF (GL Transmission Format) bieten zusätzliche Optionen für die Speicherung von Metadaten und sind für die Verwendung im Web optimiert. Ein wichtiges Konzept ist, dass die Umwandlung von einem Format in ein anderes Informationen verlieren kann, was bei der Auswahl eines Formats berücksichtigt werden muss.</w:t>
      </w:r>
    </w:p>
    <w:p>
      <w:pPr>
        <w:pStyle w:val="Heading1"/>
      </w:pPr>
      <w:r>
        <w:t>Session Plans</w:t>
      </w:r>
    </w:p>
    <w:p>
      <w:pPr>
        <w:pStyle w:val="Heading2"/>
      </w:pPr>
      <w:r>
        <w:t>Einführung in 3D-Dateiformate</w:t>
      </w:r>
    </w:p>
    <w:p>
      <w:pPr>
        <w:pStyle w:val="Heading3"/>
      </w:pPr>
      <w:r>
        <w:t>Objectives</w:t>
      </w:r>
    </w:p>
    <w:p>
      <w:pPr>
        <w:pStyle w:val="ListBullet"/>
      </w:pPr>
      <w:r>
        <w:t>Schüler können die Eigenschaften der Formate STL, OBJ, PLY und glTF beschreiben.</w:t>
      </w:r>
    </w:p>
    <w:p>
      <w:pPr>
        <w:pStyle w:val="ListBullet"/>
      </w:pPr>
      <w:r>
        <w:t>Schüler können die grundlegenden Unterschiede zwischen den Dateiformaten erkennen.</w:t>
      </w:r>
    </w:p>
    <w:p>
      <w:pPr>
        <w:pStyle w:val="Heading3"/>
      </w:pPr>
      <w:r>
        <w:t>Activities</w:t>
      </w:r>
    </w:p>
    <w:p>
      <w:pPr>
        <w:pStyle w:val="ListBullet"/>
      </w:pPr>
      <w:r>
        <w:t>Diskussion über die Bedeutung von 3D-Dateiformaten in der Ingenieurpraxis.</w:t>
      </w:r>
    </w:p>
    <w:p>
      <w:pPr>
        <w:pStyle w:val="ListBullet"/>
      </w:pPr>
      <w:r>
        <w:t>Gruppenarbeit zur Recherche und Präsentation der Eigenschaften der vier Formate.</w:t>
      </w:r>
    </w:p>
    <w:p>
      <w:pPr>
        <w:pStyle w:val="Heading3"/>
      </w:pPr>
      <w:r>
        <w:t>Materials</w:t>
      </w:r>
    </w:p>
    <w:p>
      <w:pPr>
        <w:pStyle w:val="ListBullet"/>
      </w:pPr>
      <w:r>
        <w:t>Handouts zu den verschiedenen 3D-Dateiformaten.</w:t>
      </w:r>
    </w:p>
    <w:p>
      <w:pPr>
        <w:pStyle w:val="ListBullet"/>
      </w:pPr>
      <w:r>
        <w:t>Zugang zu Computer und Internet für Recherchen.</w:t>
      </w:r>
    </w:p>
    <w:p>
      <w:pPr>
        <w:pStyle w:val="Heading2"/>
      </w:pPr>
      <w:r>
        <w:t>Anforderungen an Visualisierung und Herstellung</w:t>
      </w:r>
    </w:p>
    <w:p>
      <w:pPr>
        <w:pStyle w:val="Heading3"/>
      </w:pPr>
      <w:r>
        <w:t>Objectives</w:t>
      </w:r>
    </w:p>
    <w:p>
      <w:pPr>
        <w:pStyle w:val="ListBullet"/>
      </w:pPr>
      <w:r>
        <w:t>Schüler können ein Dateiformat einem spezifischen Visualisierungs- oder Herstellungsbedarf zuordnen.</w:t>
      </w:r>
    </w:p>
    <w:p>
      <w:pPr>
        <w:pStyle w:val="ListBullet"/>
      </w:pPr>
      <w:r>
        <w:t>Schüler können die Auswirkungen von Dateikonvertierungen auf Informationen erklären.</w:t>
      </w:r>
    </w:p>
    <w:p>
      <w:pPr>
        <w:pStyle w:val="Heading3"/>
      </w:pPr>
      <w:r>
        <w:t>Activities</w:t>
      </w:r>
    </w:p>
    <w:p>
      <w:pPr>
        <w:pStyle w:val="ListBullet"/>
      </w:pPr>
      <w:r>
        <w:t>Fallstudienanalyse zu realen Anwendungen von 3D-Dateiformaten.</w:t>
      </w:r>
    </w:p>
    <w:p>
      <w:pPr>
        <w:pStyle w:val="ListBullet"/>
      </w:pPr>
      <w:r>
        <w:t>Diskussion über die möglichen Informationsverluste bei der Konvertierung.</w:t>
      </w:r>
    </w:p>
    <w:p>
      <w:pPr>
        <w:pStyle w:val="Heading3"/>
      </w:pPr>
      <w:r>
        <w:t>Materials</w:t>
      </w:r>
    </w:p>
    <w:p>
      <w:pPr>
        <w:pStyle w:val="ListBullet"/>
      </w:pPr>
      <w:r>
        <w:t>Fallstudienhandouts.</w:t>
      </w:r>
    </w:p>
    <w:p>
      <w:pPr>
        <w:pStyle w:val="ListBullet"/>
      </w:pPr>
      <w:r>
        <w:t>Beispiele für konvertierte Dateien.</w:t>
      </w:r>
    </w:p>
    <w:p>
      <w:pPr>
        <w:pStyle w:val="Heading2"/>
      </w:pPr>
      <w:r>
        <w:t>Untersuchung von 3D-Dateiinhalten</w:t>
      </w:r>
    </w:p>
    <w:p>
      <w:pPr>
        <w:pStyle w:val="Heading3"/>
      </w:pPr>
      <w:r>
        <w:t>Objectives</w:t>
      </w:r>
    </w:p>
    <w:p>
      <w:pPr>
        <w:pStyle w:val="ListBullet"/>
      </w:pPr>
      <w:r>
        <w:t>Schüler können einfache textbasierte 3D-Dateiinhalte inspizieren und Schlüsselstrukturen identifizieren.</w:t>
      </w:r>
    </w:p>
    <w:p>
      <w:pPr>
        <w:pStyle w:val="ListBullet"/>
      </w:pPr>
      <w:r>
        <w:t>Schüler können die Unterschiede zwischen Punktwolken und Meshes erklären.</w:t>
      </w:r>
    </w:p>
    <w:p>
      <w:pPr>
        <w:pStyle w:val="Heading3"/>
      </w:pPr>
      <w:r>
        <w:t>Activities</w:t>
      </w:r>
    </w:p>
    <w:p>
      <w:pPr>
        <w:pStyle w:val="ListBullet"/>
      </w:pPr>
      <w:r>
        <w:t>Praktische Übung zur Analyse von STL- und OBJ-Dateien.</w:t>
      </w:r>
    </w:p>
    <w:p>
      <w:pPr>
        <w:pStyle w:val="ListBullet"/>
      </w:pPr>
      <w:r>
        <w:t>Vergleich von Punktwolken und Meshes anhand von Beispielen.</w:t>
      </w:r>
    </w:p>
    <w:p>
      <w:pPr>
        <w:pStyle w:val="Heading3"/>
      </w:pPr>
      <w:r>
        <w:t>Materials</w:t>
      </w:r>
    </w:p>
    <w:p>
      <w:pPr>
        <w:pStyle w:val="ListBullet"/>
      </w:pPr>
      <w:r>
        <w:t>Zugang zu 3D-Modellierungssoftware.</w:t>
      </w:r>
    </w:p>
    <w:p>
      <w:pPr>
        <w:pStyle w:val="ListBullet"/>
      </w:pPr>
      <w:r>
        <w:t>Beispiele für STL- und OBJ-Dateien.</w:t>
      </w:r>
    </w:p>
    <w:p>
      <w:pPr>
        <w:pStyle w:val="Heading2"/>
      </w:pPr>
      <w:r>
        <w:t>Entwicklung eines Austauschplans</w:t>
      </w:r>
    </w:p>
    <w:p>
      <w:pPr>
        <w:pStyle w:val="Heading3"/>
      </w:pPr>
      <w:r>
        <w:t>Objectives</w:t>
      </w:r>
    </w:p>
    <w:p>
      <w:pPr>
        <w:pStyle w:val="ListBullet"/>
      </w:pPr>
      <w:r>
        <w:t>Schüler können einen Austauschplan entwickeln, der die erforderlichen Informationen bewahrt.</w:t>
      </w:r>
    </w:p>
    <w:p>
      <w:pPr>
        <w:pStyle w:val="ListBullet"/>
      </w:pPr>
      <w:r>
        <w:t>Schüler können die Bedeutung von Metadaten und Genauigkeit in 3D-Dateien diskutieren.</w:t>
      </w:r>
    </w:p>
    <w:p>
      <w:pPr>
        <w:pStyle w:val="Heading3"/>
      </w:pPr>
      <w:r>
        <w:t>Activities</w:t>
      </w:r>
    </w:p>
    <w:p>
      <w:pPr>
        <w:pStyle w:val="ListBullet"/>
      </w:pPr>
      <w:r>
        <w:t>Gruppenarbeit zur Erstellung eines Austauschplans für ein konkretes Projekt.</w:t>
      </w:r>
    </w:p>
    <w:p>
      <w:pPr>
        <w:pStyle w:val="ListBullet"/>
      </w:pPr>
      <w:r>
        <w:t>Präsentation der Austauschpläne und Diskussion über die Herausforderungen.</w:t>
      </w:r>
    </w:p>
    <w:p>
      <w:pPr>
        <w:pStyle w:val="Heading3"/>
      </w:pPr>
      <w:r>
        <w:t>Materials</w:t>
      </w:r>
    </w:p>
    <w:p>
      <w:pPr>
        <w:pStyle w:val="ListBullet"/>
      </w:pPr>
      <w:r>
        <w:t>Vorlagen für Austauschpläne.</w:t>
      </w:r>
    </w:p>
    <w:p>
      <w:pPr>
        <w:pStyle w:val="ListBullet"/>
      </w:pPr>
      <w:r>
        <w:t>Beispiele für erfolgreiche Austauschprojekte.</w:t>
      </w:r>
    </w:p>
    <w:p>
      <w:pPr>
        <w:pStyle w:val="Heading1"/>
      </w:pPr>
      <w:r>
        <w:t>Common Misconceptions</w:t>
      </w:r>
    </w:p>
    <w:p>
      <w:pPr>
        <w:pStyle w:val="Heading3"/>
      </w:pPr>
      <w:r>
        <w:t>Misconception</w:t>
      </w:r>
    </w:p>
    <w:p>
      <w:r>
        <w:t>Alle 3D-Dateiformate sind gleich und haben die gleichen Funktionen.</w:t>
      </w:r>
    </w:p>
    <w:p>
      <w:pPr>
        <w:pStyle w:val="Heading3"/>
      </w:pPr>
      <w:r>
        <w:t>Correction</w:t>
      </w:r>
    </w:p>
    <w:p>
      <w:r>
        <w:t>Erkläre, dass jedes Format spezifische Stärken und Schwächen hat, die es für bestimmte Anwendungen geeignet oder ungeeignet machen.</w:t>
      </w:r>
    </w:p>
    <w:p>
      <w:pPr>
        <w:pStyle w:val="Heading3"/>
      </w:pPr>
      <w:r>
        <w:t>Misconception</w:t>
      </w:r>
    </w:p>
    <w:p>
      <w:r>
        <w:t>Die Umwandlung von einem Format in ein anderes führt nicht zu Informationsverlust.</w:t>
      </w:r>
    </w:p>
    <w:p>
      <w:pPr>
        <w:pStyle w:val="Heading3"/>
      </w:pPr>
      <w:r>
        <w:t>Correction</w:t>
      </w:r>
    </w:p>
    <w:p>
      <w:r>
        <w:t>Diskutiere, dass die Umwandlung oft zu Verlusten in der Genauigkeit, Farben oder Metadaten führen kann.</w:t>
      </w:r>
    </w:p>
    <w:p>
      <w:pPr>
        <w:pStyle w:val="Heading1"/>
      </w:pPr>
      <w:r>
        <w:t>Differentiation Strategies</w:t>
      </w:r>
    </w:p>
    <w:p>
      <w:pPr>
        <w:pStyle w:val="Heading2"/>
      </w:pPr>
      <w:r>
        <w:t>Supports</w:t>
      </w:r>
    </w:p>
    <w:p>
      <w:pPr>
        <w:pStyle w:val="ListBullet"/>
      </w:pPr>
      <w:r>
        <w:t>Bieten Sie zusätzliche Ressourcen und Beispiele für Schüler, die Schwierigkeiten haben.</w:t>
      </w:r>
    </w:p>
    <w:p>
      <w:pPr>
        <w:pStyle w:val="ListBullet"/>
      </w:pPr>
      <w:r>
        <w:t>Erstellen Sie Gruppen mit unterschiedlichem Fähigkeitsniveau, um den Austausch von Ideen zu fördern.</w:t>
      </w:r>
    </w:p>
    <w:p>
      <w:pPr>
        <w:pStyle w:val="Heading2"/>
      </w:pPr>
      <w:r>
        <w:t>Extensions</w:t>
      </w:r>
    </w:p>
    <w:p>
      <w:pPr>
        <w:pStyle w:val="ListBullet"/>
      </w:pPr>
      <w:r>
        <w:t>Lassen Sie fortgeschrittene Schüler komplexere Formate oder Software zur Analyse untersuchen.</w:t>
      </w:r>
    </w:p>
    <w:p>
      <w:pPr>
        <w:pStyle w:val="ListBullet"/>
      </w:pPr>
      <w:r>
        <w:t>Ermutigen Sie Schüler, eigene 3D-Modelle zu erstellen und diese in verschiedenen Formaten zu exportieren.</w:t>
      </w:r>
    </w:p>
    <w:p>
      <w:pPr>
        <w:pStyle w:val="Heading1"/>
      </w:pPr>
      <w:r>
        <w:t>Formative Assessment Suggestions</w:t>
      </w:r>
    </w:p>
    <w:p>
      <w:pPr>
        <w:pStyle w:val="ListBullet"/>
      </w:pPr>
      <w:r>
        <w:t>Beobachtungen während der Gruppenaktivitäten zur Erfassung des Verständnisses der Schüler.</w:t>
      </w:r>
    </w:p>
    <w:p>
      <w:pPr>
        <w:pStyle w:val="ListBullet"/>
      </w:pPr>
      <w:r>
        <w:t>Kurze Quizfragen zu den Eigenschaften der verschiedenen 3D-Dateiformate nach jeder Sitzung.</w:t>
      </w:r>
    </w:p>
    <w:p>
      <w:pPr>
        <w:pStyle w:val="ListBullet"/>
      </w:pPr>
      <w:r>
        <w:t>Reflexionsaufgaben, in denen Schüler beschreiben, was sie gelernt haben und wie sie es anwenden können.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