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Id</w:t>
      </w:r>
    </w:p>
    <w:p>
      <w:r>
        <w:t>module_19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 Question</w:t>
      </w:r>
    </w:p>
    <w:p>
      <w:r>
        <w:t>How can a scan help engineers understand, reproduce, or redesign an existing object?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6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Define functional need</w:t>
      </w:r>
    </w:p>
    <w:p>
      <w:pPr>
        <w:pStyle w:val="ListBullet"/>
      </w:pPr>
      <w:r>
        <w:t>Capture existing object</w:t>
      </w:r>
    </w:p>
    <w:p>
      <w:pPr>
        <w:pStyle w:val="ListBullet"/>
      </w:pPr>
      <w:r>
        <w:t>Measure and interpret geometry</w:t>
      </w:r>
    </w:p>
    <w:p>
      <w:pPr>
        <w:pStyle w:val="ListBullet"/>
      </w:pPr>
      <w:r>
        <w:t>Create editable design intent</w:t>
      </w:r>
    </w:p>
    <w:p>
      <w:pPr>
        <w:pStyle w:val="ListBullet"/>
      </w:pPr>
      <w:r>
        <w:t>Modify or reproduce</w:t>
      </w:r>
    </w:p>
    <w:p>
      <w:pPr>
        <w:pStyle w:val="ListBullet"/>
      </w:pPr>
      <w:r>
        <w:t>Test against requirements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19 01</w:t>
      </w:r>
    </w:p>
    <w:p>
      <w:pPr>
        <w:pStyle w:val="Heading3"/>
      </w:pPr>
      <w:r>
        <w:t>Description</w:t>
      </w:r>
    </w:p>
    <w:p>
      <w:r>
        <w:t>Explain the difference between captured surface geometry and editable design intent.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 19 02</w:t>
      </w:r>
    </w:p>
    <w:p>
      <w:pPr>
        <w:pStyle w:val="Heading3"/>
      </w:pPr>
      <w:r>
        <w:t>Description</w:t>
      </w:r>
    </w:p>
    <w:p>
      <w:r>
        <w:t>Identify reference features and dimensions needed to reconstruct a functional part.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19 03</w:t>
      </w:r>
    </w:p>
    <w:p>
      <w:pPr>
        <w:pStyle w:val="Heading3"/>
      </w:pPr>
      <w:r>
        <w:t>Description</w:t>
      </w:r>
    </w:p>
    <w:p>
      <w:r>
        <w:t>Combine scan data with direct measurement to create or modify a design.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2"/>
      </w:pPr>
      <w:r>
        <w:t>Lo 19 04</w:t>
      </w:r>
    </w:p>
    <w:p>
      <w:pPr>
        <w:pStyle w:val="Heading3"/>
      </w:pPr>
      <w:r>
        <w:t>Description</w:t>
      </w:r>
    </w:p>
    <w:p>
      <w:r>
        <w:t>Evaluate a replacement or adaptation against functional criteria.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2"/>
      </w:pPr>
      <w:r>
        <w:t>Lo 19 05</w:t>
      </w:r>
    </w:p>
    <w:p>
      <w:pPr>
        <w:pStyle w:val="Heading3"/>
      </w:pPr>
      <w:r>
        <w:t>Description</w:t>
      </w:r>
    </w:p>
    <w:p>
      <w:r>
        <w:t>Discuss intellectual-property, safety, and ethical limits of reverse engineering.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