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Quality Control</w:t>
      </w:r>
    </w:p>
    <w:p>
      <w:r>
        <w:rPr>
          <w:color w:val="606060"/>
          <w:sz w:val="22"/>
        </w:rPr>
        <w:t>module_21 | Grade 8-12 | 5 days</w:t>
      </w:r>
    </w:p>
    <w:p/>
    <w:p>
      <w:pPr>
        <w:pStyle w:val="Heading1"/>
      </w:pPr>
      <w:r>
        <w:t>Module</w:t>
      </w:r>
    </w:p>
    <w:p>
      <w:r>
        <w:t>Quality Control</w:t>
      </w:r>
    </w:p>
    <w:p>
      <w:pPr>
        <w:pStyle w:val="Heading1"/>
      </w:pPr>
      <w:r>
        <w:t>Technical Reference</w:t>
      </w:r>
    </w:p>
    <w:p>
      <w:pPr>
        <w:pStyle w:val="Heading2"/>
      </w:pPr>
      <w:r>
        <w:t>Deeper Technical Explanations</w:t>
      </w:r>
    </w:p>
    <w:p>
      <w:pPr>
        <w:pStyle w:val="Heading3"/>
      </w:pPr>
      <w:r>
        <w:t>Structured Optical Projection</w:t>
      </w:r>
    </w:p>
    <w:p>
      <w:pPr>
        <w:pStyle w:val="Heading4"/>
      </w:pPr>
      <w:r>
        <w:t>Description</w:t>
      </w:r>
    </w:p>
    <w:p>
      <w:r>
        <w:t>Structured optical projection involves projecting a pattern of light onto a surface. This pattern is then captured by sensors to analyze the surface geometry and features. The precise arrangement of light and shadow created by the projection allows for accurate depth measurement and surface characterization.</w:t>
      </w:r>
    </w:p>
    <w:p>
      <w:pPr>
        <w:pStyle w:val="Heading3"/>
      </w:pPr>
      <w:r>
        <w:t>Ai Based Analysis</w:t>
      </w:r>
    </w:p>
    <w:p>
      <w:pPr>
        <w:pStyle w:val="Heading4"/>
      </w:pPr>
      <w:r>
        <w:t>Description</w:t>
      </w:r>
    </w:p>
    <w:p>
      <w:r>
        <w:t>AI-based analysis utilizes machine learning algorithms to interpret data gathered from structured optical projection. This includes identifying patterns, detecting anomalies, and enhancing the accuracy of measurements through advanced processing techniques.</w:t>
      </w:r>
    </w:p>
    <w:p>
      <w:pPr>
        <w:pStyle w:val="Heading3"/>
      </w:pPr>
      <w:r>
        <w:t>Sensor Fusion</w:t>
      </w:r>
    </w:p>
    <w:p>
      <w:pPr>
        <w:pStyle w:val="Heading4"/>
      </w:pPr>
      <w:r>
        <w:t>Description</w:t>
      </w:r>
    </w:p>
    <w:p>
      <w:r>
        <w:t>Sensor fusion combines data from multiple sensors to improve measurement accuracy and reliability. By integrating information from various sources, including optical sensors and depth cameras, ASCAND can achieve a more comprehensive understanding of the scanned environment.</w:t>
      </w:r>
    </w:p>
    <w:p>
      <w:pPr>
        <w:pStyle w:val="Heading2"/>
      </w:pPr>
      <w:r>
        <w:t>Common Student Questions</w:t>
      </w:r>
    </w:p>
    <w:p>
      <w:pPr>
        <w:pStyle w:val="Heading3"/>
      </w:pPr>
      <w:r>
        <w:t>What is the difference between measurement and estimation in the context of ASCAND?</w:t>
      </w:r>
    </w:p>
    <w:p>
      <w:pPr>
        <w:pStyle w:val="Heading4"/>
      </w:pPr>
      <w:r>
        <w:t>Answer</w:t>
      </w:r>
    </w:p>
    <w:p>
      <w:r>
        <w:t>Measurement refers to direct data obtained from the sensors, providing specific values for dimensions or features. Estimation, on the other hand, is AI-inferred data that predicts values based on learned patterns from previous measurements.</w:t>
      </w:r>
    </w:p>
    <w:p>
      <w:pPr>
        <w:pStyle w:val="Heading3"/>
      </w:pPr>
      <w:r>
        <w:t>How does ASCAND ensure accuracy in its results?</w:t>
      </w:r>
    </w:p>
    <w:p>
      <w:pPr>
        <w:pStyle w:val="Heading4"/>
      </w:pPr>
      <w:r>
        <w:t>Answer</w:t>
      </w:r>
    </w:p>
    <w:p>
      <w:r>
        <w:t>ASCAND employs a combination of structured optical projection and sensor fusion, along with AI-based analysis, to enhance the reliability of measurements. However, results are not claimed to be perfect or exact.</w:t>
      </w:r>
    </w:p>
    <w:p>
      <w:pPr>
        <w:pStyle w:val="Heading2"/>
      </w:pPr>
      <w:r>
        <w:t>Troubleshooting Guide</w:t>
      </w:r>
    </w:p>
    <w:p>
      <w:pPr>
        <w:pStyle w:val="Heading3"/>
      </w:pPr>
      <w:r>
        <w:t>Common Issues</w:t>
      </w:r>
    </w:p>
    <w:p>
      <w:pPr>
        <w:pStyle w:val="Heading5"/>
      </w:pPr>
      <w:r>
        <w:t>Issue</w:t>
      </w:r>
    </w:p>
    <w:p>
      <w:r>
        <w:t>Inconsistent measurement results</w:t>
      </w:r>
    </w:p>
    <w:p>
      <w:pPr>
        <w:pStyle w:val="Heading5"/>
      </w:pPr>
      <w:r>
        <w:t>Solution</w:t>
      </w:r>
    </w:p>
    <w:p>
      <w:r>
        <w:t>Check the calibration of the sensors and ensure that the projection pattern is correctly aligned with the surface being scanned.</w:t>
      </w:r>
    </w:p>
    <w:p>
      <w:pPr>
        <w:pStyle w:val="Heading5"/>
      </w:pPr>
      <w:r>
        <w:t>Issue</w:t>
      </w:r>
    </w:p>
    <w:p>
      <w:r>
        <w:t>Poor data quality</w:t>
      </w:r>
    </w:p>
    <w:p>
      <w:pPr>
        <w:pStyle w:val="Heading5"/>
      </w:pPr>
      <w:r>
        <w:t>Solution</w:t>
      </w:r>
    </w:p>
    <w:p>
      <w:r>
        <w:t>Inspect the lighting conditions in the scanning environment. Ensure that there is sufficient ambient light and that no obstructions are blocking the sensors.</w:t>
      </w:r>
    </w:p>
    <w:p>
      <w:pPr>
        <w:pStyle w:val="Heading5"/>
      </w:pPr>
      <w:r>
        <w:t>Issue</w:t>
      </w:r>
    </w:p>
    <w:p>
      <w:r>
        <w:t>AI analysis errors</w:t>
      </w:r>
    </w:p>
    <w:p>
      <w:pPr>
        <w:pStyle w:val="Heading5"/>
      </w:pPr>
      <w:r>
        <w:t>Solution</w:t>
      </w:r>
    </w:p>
    <w:p>
      <w:r>
        <w:t>Review the training data used for the AI algorithms. Make sure it is representative of the current scanning conditions and target features.</w:t>
      </w:r>
    </w:p>
    <w:p>
      <w:pPr>
        <w:pStyle w:val="Heading2"/>
      </w:pPr>
      <w:r>
        <w:t>Additional Resources</w:t>
      </w:r>
    </w:p>
    <w:p>
      <w:pPr>
        <w:pStyle w:val="Heading3"/>
      </w:pPr>
      <w:r>
        <w:t>Links</w:t>
      </w:r>
    </w:p>
    <w:p>
      <w:pPr>
        <w:pStyle w:val="Heading4"/>
      </w:pPr>
      <w:r>
        <w:t>ASCAND User Manual</w:t>
      </w:r>
    </w:p>
    <w:p>
      <w:pPr>
        <w:pStyle w:val="Heading5"/>
      </w:pPr>
      <w:r>
        <w:t>Url</w:t>
      </w:r>
    </w:p>
    <w:p>
      <w:r>
        <w:t>https://www.ascand.com/user-manual</w:t>
      </w:r>
    </w:p>
    <w:p>
      <w:pPr>
        <w:pStyle w:val="Heading4"/>
      </w:pPr>
      <w:r>
        <w:t>AI in Quality Control: An Overview</w:t>
      </w:r>
    </w:p>
    <w:p>
      <w:pPr>
        <w:pStyle w:val="Heading5"/>
      </w:pPr>
      <w:r>
        <w:t>Url</w:t>
      </w:r>
    </w:p>
    <w:p>
      <w:r>
        <w:t>https://www.qualitycontrol.com/ai-overview</w:t>
      </w:r>
    </w:p>
    <w:p>
      <w:pPr>
        <w:pStyle w:val="Heading4"/>
      </w:pPr>
      <w:r>
        <w:t>Sensor Fusion Techniques</w:t>
      </w:r>
    </w:p>
    <w:p>
      <w:pPr>
        <w:pStyle w:val="Heading5"/>
      </w:pPr>
      <w:r>
        <w:t>Url</w:t>
      </w:r>
    </w:p>
    <w:p>
      <w:r>
        <w:t>https://www.sensors.org/sensor-fusion-techniques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