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Fehlerfrei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3D Scanning Einführung</w:t>
      </w:r>
    </w:p>
    <w:p>
      <w:pPr>
        <w:pStyle w:val="Heading4"/>
      </w:pPr>
      <w:r>
        <w:t>Description</w:t>
      </w:r>
    </w:p>
    <w:p>
      <w:r>
        <w:t>Die Beschreibung des 3D-Scan-Prozesses und der verwendeten Technologien ist korrekt und entspricht den wissenschaftlichen Standards.</w:t>
      </w:r>
    </w:p>
    <w:p>
      <w:pPr>
        <w:pStyle w:val="Heading4"/>
      </w:pPr>
      <w:r>
        <w:t>Artifact</w:t>
      </w:r>
    </w:p>
    <w:p>
      <w:r>
        <w:t>3D Scanning Anwendungen</w:t>
      </w:r>
    </w:p>
    <w:p>
      <w:pPr>
        <w:pStyle w:val="Heading4"/>
      </w:pPr>
      <w:r>
        <w:t>Description</w:t>
      </w:r>
    </w:p>
    <w:p>
      <w:r>
        <w:t>Die Anwendungen des 3D-Scannings in verschiedenen Bereichen sind präzise dargestellt.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Hoch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3D Scanning Einführung</w:t>
      </w:r>
    </w:p>
    <w:p>
      <w:pPr>
        <w:pStyle w:val="Heading4"/>
      </w:pPr>
      <w:r>
        <w:t>Description</w:t>
      </w:r>
    </w:p>
    <w:p>
      <w:r>
        <w:t>Die Einführung ist klar strukturiert und bietet eine leicht verständliche Erklärung für Lernende.</w:t>
      </w:r>
    </w:p>
    <w:p>
      <w:pPr>
        <w:pStyle w:val="Heading4"/>
      </w:pPr>
      <w:r>
        <w:t>Artifact</w:t>
      </w:r>
    </w:p>
    <w:p>
      <w:r>
        <w:t>Praktische Übungen</w:t>
      </w:r>
    </w:p>
    <w:p>
      <w:pPr>
        <w:pStyle w:val="Heading4"/>
      </w:pPr>
      <w:r>
        <w:t>Description</w:t>
      </w:r>
    </w:p>
    <w:p>
      <w:r>
        <w:t>Die praktischen Übungen sind gut konzipiert und fördern aktives Lernen sowie kritisches Denken.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Konsistent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3D Scanning Einführung</w:t>
      </w:r>
    </w:p>
    <w:p>
      <w:pPr>
        <w:pStyle w:val="Heading4"/>
      </w:pPr>
      <w:r>
        <w:t>Comparison With</w:t>
      </w:r>
    </w:p>
    <w:p>
      <w:r>
        <w:t>3D Scanning Anwendungen</w:t>
      </w:r>
    </w:p>
    <w:p>
      <w:pPr>
        <w:pStyle w:val="Heading4"/>
      </w:pPr>
      <w:r>
        <w:t>Description</w:t>
      </w:r>
    </w:p>
    <w:p>
      <w:r>
        <w:t>Die Terminologie und die Konzepte sind in beiden Artefakten konsistent verwendet, was die Kohärenz des Moduls unterstützt.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Konsistent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3D Scanning Einführung</w:t>
      </w:r>
    </w:p>
    <w:p>
      <w:pPr>
        <w:pStyle w:val="Heading4"/>
      </w:pPr>
      <w:r>
        <w:t>Terminology</w:t>
      </w:r>
    </w:p>
    <w:p>
      <w:r>
        <w:t>3D-Scannen, Punktwolke, Modellierung</w:t>
      </w:r>
    </w:p>
    <w:p>
      <w:pPr>
        <w:pStyle w:val="Heading4"/>
      </w:pPr>
      <w:r>
        <w:t>Description</w:t>
      </w:r>
    </w:p>
    <w:p>
      <w:r>
        <w:t>Die Begriffe sind einheitlich und korrekt verwendet.</w:t>
      </w:r>
    </w:p>
    <w:p>
      <w:pPr>
        <w:pStyle w:val="Heading4"/>
      </w:pPr>
      <w:r>
        <w:t>Artifact</w:t>
      </w:r>
    </w:p>
    <w:p>
      <w:r>
        <w:t>Praktische Übungen</w:t>
      </w:r>
    </w:p>
    <w:p>
      <w:pPr>
        <w:pStyle w:val="Heading4"/>
      </w:pPr>
      <w:r>
        <w:t>Terminology</w:t>
      </w:r>
    </w:p>
    <w:p>
      <w:r>
        <w:t>3D-Scannen, digitale Modellierung</w:t>
      </w:r>
    </w:p>
    <w:p>
      <w:pPr>
        <w:pStyle w:val="Heading4"/>
      </w:pPr>
      <w:r>
        <w:t>Description</w:t>
      </w:r>
    </w:p>
    <w:p>
      <w:r>
        <w:t>Die Terminologie bleibt konsistent mit der Einführung und den Anwendungen.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