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Optimization</w:t>
      </w:r>
    </w:p>
    <w:p>
      <w:r>
        <w:rPr>
          <w:color w:val="606060"/>
          <w:sz w:val="22"/>
        </w:rPr>
        <w:t>module_23 | Grade 8-12 | 6 days</w:t>
      </w:r>
    </w:p>
    <w:p/>
    <w:p>
      <w:pPr>
        <w:pStyle w:val="Heading1"/>
      </w:pPr>
      <w:r>
        <w:t>Assessment Items</w:t>
      </w:r>
    </w:p>
    <w:p>
      <w:pPr>
        <w:pStyle w:val="Heading2"/>
      </w:pPr>
      <w:r>
        <w:t>Erklären Sie den Unterschied zwischen direkten Messungen, abgeleiteten Berechnungen und Schätzungen, die auf KI basieren.</w:t>
      </w:r>
    </w:p>
    <w:p>
      <w:r>
        <w:t>Item Id: 1</w:t>
      </w:r>
    </w:p>
    <w:p>
      <w:pPr>
        <w:pStyle w:val="Heading3"/>
      </w:pPr>
      <w:r>
        <w:t>Correct Answer</w:t>
      </w:r>
    </w:p>
    <w:p>
      <w:r>
        <w:t>Direkte Messungen beziehen sich auf physische Quantitäten, die mit geeigneten Instrumenten erfasst werden, wie z.B. die Verwendung eines Messschiebers zur Bestimmung der Länge eines Objekts. Abgeleitete Berechnungen sind Werte, die aus direkten Messungen unter Verwendung mathematischer Formeln gewonnen werden, wie z.B. die Berechnung des Volumens eines Zylinders aus dessen Höhe und Radius. Schätzungen, die auf KI basieren, sind Vorhersagen oder Näherungen, die durch die Analyse von Daten und Mustern durch KI-Algorithmen generiert werden, ohne dass eine direkte Messung durchgeführt wird.</w:t>
      </w:r>
    </w:p>
    <w:p>
      <w:pPr>
        <w:pStyle w:val="Heading3"/>
      </w:pPr>
      <w:r>
        <w:t>Rubric</w:t>
      </w:r>
    </w:p>
    <w:p>
      <w:r>
        <w:t>Points: 5</w:t>
      </w:r>
    </w:p>
    <w:p>
      <w:pPr>
        <w:pStyle w:val="Heading4"/>
      </w:pPr>
      <w:r>
        <w:t>Criteria</w:t>
      </w:r>
    </w:p>
    <w:p>
      <w:pPr>
        <w:pStyle w:val="Heading6"/>
      </w:pPr>
      <w:r>
        <w:t>Description</w:t>
      </w:r>
    </w:p>
    <w:p>
      <w:r>
        <w:t>Korrekte Definition der direkten Messung.</w:t>
      </w:r>
    </w:p>
    <w:p>
      <w:r>
        <w:t>Points: 2</w:t>
      </w:r>
    </w:p>
    <w:p>
      <w:pPr>
        <w:pStyle w:val="Heading6"/>
      </w:pPr>
      <w:r>
        <w:t>Description</w:t>
      </w:r>
    </w:p>
    <w:p>
      <w:r>
        <w:t>Korrekte Definition der abgeleiteten Berechnung.</w:t>
      </w:r>
    </w:p>
    <w:p>
      <w:r>
        <w:t>Points: 2</w:t>
      </w:r>
    </w:p>
    <w:p>
      <w:pPr>
        <w:pStyle w:val="Heading6"/>
      </w:pPr>
      <w:r>
        <w:t>Description</w:t>
      </w:r>
    </w:p>
    <w:p>
      <w:r>
        <w:t>Korrekte Definition der KI-basierten Schätzung.</w:t>
      </w:r>
    </w:p>
    <w:p>
      <w:r>
        <w:t>Points: 1</w:t>
      </w:r>
    </w:p>
    <w:p>
      <w:pPr>
        <w:pStyle w:val="Heading2"/>
      </w:pPr>
      <w:r>
        <w:t>Was ist der Zweck von ASCAND in der 3D-Modellierung?</w:t>
      </w:r>
    </w:p>
    <w:p>
      <w:r>
        <w:t>Item Id: 2</w:t>
      </w:r>
    </w:p>
    <w:p>
      <w:pPr>
        <w:pStyle w:val="Heading3"/>
      </w:pPr>
      <w:r>
        <w:t>Correct Answer</w:t>
      </w:r>
    </w:p>
    <w:p>
      <w:r>
        <w:t>ASCAND verwendet strukturierte Lichtprojektion, um präzise Punktwolken von Objekten zu erstellen. Diese Punktwolken werden dann zur Erstellung von digitalen Zwillingen verwendet, die eine detaillierte und genauere digitale Repräsentation des physischen Objekts ermöglichen. Der Einsatz von KI-gestützter Analyse und Sensorfusion verbessert die Genauigkeit der erstellten Modelle.</w:t>
      </w:r>
    </w:p>
    <w:p>
      <w:pPr>
        <w:pStyle w:val="Heading3"/>
      </w:pPr>
      <w:r>
        <w:t>Rubric</w:t>
      </w:r>
    </w:p>
    <w:p>
      <w:r>
        <w:t>Points: 5</w:t>
      </w:r>
    </w:p>
    <w:p>
      <w:pPr>
        <w:pStyle w:val="Heading4"/>
      </w:pPr>
      <w:r>
        <w:t>Criteria</w:t>
      </w:r>
    </w:p>
    <w:p>
      <w:pPr>
        <w:pStyle w:val="Heading6"/>
      </w:pPr>
      <w:r>
        <w:t>Description</w:t>
      </w:r>
    </w:p>
    <w:p>
      <w:r>
        <w:t>Erklärung der Verwendung von strukturiertem Licht.</w:t>
      </w:r>
    </w:p>
    <w:p>
      <w:r>
        <w:t>Points: 2</w:t>
      </w:r>
    </w:p>
    <w:p>
      <w:pPr>
        <w:pStyle w:val="Heading6"/>
      </w:pPr>
      <w:r>
        <w:t>Description</w:t>
      </w:r>
    </w:p>
    <w:p>
      <w:r>
        <w:t>Erwähnung der Erstellung von Punktwolken.</w:t>
      </w:r>
    </w:p>
    <w:p>
      <w:r>
        <w:t>Points: 2</w:t>
      </w:r>
    </w:p>
    <w:p>
      <w:pPr>
        <w:pStyle w:val="Heading6"/>
      </w:pPr>
      <w:r>
        <w:t>Description</w:t>
      </w:r>
    </w:p>
    <w:p>
      <w:r>
        <w:t>Hinweis auf digitale Zwillinge und KI-gestützte Analyse.</w:t>
      </w:r>
    </w:p>
    <w:p>
      <w:r>
        <w:t>Points: 1</w:t>
      </w:r>
    </w:p>
    <w:p>
      <w:pPr>
        <w:pStyle w:val="Heading2"/>
      </w:pPr>
      <w:r>
        <w:t>Vergleichen Sie die Formate STL und OBJ für 3D-Modelle. Welche Vor- und Nachteile haben sie?</w:t>
      </w:r>
    </w:p>
    <w:p>
      <w:r>
        <w:t>Item Id: 3</w:t>
      </w:r>
    </w:p>
    <w:p>
      <w:pPr>
        <w:pStyle w:val="Heading3"/>
      </w:pPr>
      <w:r>
        <w:t>Correct Answer</w:t>
      </w:r>
    </w:p>
    <w:p>
      <w:r>
        <w:t>Das STL-Format ist einfach und weit verbreitet, eignet sich jedoch nur für die Darstellung von Geometrie ohne Texturen oder Farben. Es ist ideal für den 3D-Druck, da es die nötigen Informationen für die Herstellung liefert. Das OBJ-Format hingegen unterstützt sowohl Geometrie als auch Texturen und Farben, was es vielseitiger für Animation und Rendering macht. Ein Nachteil von OBJ ist, dass es größere Dateigrößen erzeugt, was den Speicherbedarf erhöht.</w:t>
      </w:r>
    </w:p>
    <w:p>
      <w:pPr>
        <w:pStyle w:val="Heading3"/>
      </w:pPr>
      <w:r>
        <w:t>Rubric</w:t>
      </w:r>
    </w:p>
    <w:p>
      <w:r>
        <w:t>Points: 6</w:t>
      </w:r>
    </w:p>
    <w:p>
      <w:pPr>
        <w:pStyle w:val="Heading4"/>
      </w:pPr>
      <w:r>
        <w:t>Criteria</w:t>
      </w:r>
    </w:p>
    <w:p>
      <w:pPr>
        <w:pStyle w:val="Heading6"/>
      </w:pPr>
      <w:r>
        <w:t>Description</w:t>
      </w:r>
    </w:p>
    <w:p>
      <w:r>
        <w:t>Beschreibung des STL-Formats und seiner Vorteile.</w:t>
      </w:r>
    </w:p>
    <w:p>
      <w:r>
        <w:t>Points: 2</w:t>
      </w:r>
    </w:p>
    <w:p>
      <w:pPr>
        <w:pStyle w:val="Heading6"/>
      </w:pPr>
      <w:r>
        <w:t>Description</w:t>
      </w:r>
    </w:p>
    <w:p>
      <w:r>
        <w:t>Beschreibung des OBJ-Formats und seiner Vorteile.</w:t>
      </w:r>
    </w:p>
    <w:p>
      <w:r>
        <w:t>Points: 2</w:t>
      </w:r>
    </w:p>
    <w:p>
      <w:pPr>
        <w:pStyle w:val="Heading6"/>
      </w:pPr>
      <w:r>
        <w:t>Description</w:t>
      </w:r>
    </w:p>
    <w:p>
      <w:r>
        <w:t>Erwähnung von Nachteilen beider Formate.</w:t>
      </w:r>
    </w:p>
    <w:p>
      <w:r>
        <w:t>Points: 2</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