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Technisches Referenzappendix für Lehrkräfte - Ingenieuroptimierung</w:t>
      </w:r>
    </w:p>
    <w:p>
      <w:r>
        <w:rPr>
          <w:color w:val="606060"/>
          <w:sz w:val="22"/>
        </w:rPr>
        <w:t>module_23 | Grade 8-12 | 6 days</w:t>
      </w:r>
    </w:p>
    <w:p/>
    <w:p>
      <w:pPr>
        <w:pStyle w:val="Heading1"/>
      </w:pPr>
      <w:r>
        <w:t>Sections</w:t>
      </w:r>
    </w:p>
    <w:p>
      <w:pPr>
        <w:pStyle w:val="Heading2"/>
      </w:pPr>
      <w:r>
        <w:t>Technische Erklärungen zu Modulthemen</w:t>
      </w:r>
    </w:p>
    <w:p>
      <w:pPr>
        <w:pStyle w:val="Heading3"/>
      </w:pPr>
      <w:r>
        <w:t>Content</w:t>
      </w:r>
    </w:p>
    <w:p>
      <w:pPr>
        <w:pStyle w:val="Heading5"/>
      </w:pPr>
      <w:r>
        <w:t>Topic</w:t>
      </w:r>
    </w:p>
    <w:p>
      <w:r>
        <w:t>ASCAND</w:t>
      </w:r>
    </w:p>
    <w:p>
      <w:pPr>
        <w:pStyle w:val="Heading5"/>
      </w:pPr>
      <w:r>
        <w:t>Explanation</w:t>
      </w:r>
    </w:p>
    <w:p>
      <w:r>
        <w:t>ASCAND ist ein System, das strukturierte Lichtprojektion mit KI-gestützter Analyse und Sensorfusion kombiniert. Durch diese Technologien wird eine präzise Erfassung von 3D-Daten ermöglicht, die für die Erstellung von Punktwolken und Netzen genutzt werden können. Die Verwendung von strukturierter Lichtprojektion erlaubt es, Oberflächenmerkmale genau zu erfassen, während die KI-Analyse die Daten verarbeitet und Muster erkennt.</w:t>
      </w:r>
    </w:p>
    <w:p>
      <w:pPr>
        <w:pStyle w:val="Heading5"/>
      </w:pPr>
      <w:r>
        <w:t>Topic</w:t>
      </w:r>
    </w:p>
    <w:p>
      <w:r>
        <w:t>Gray Code</w:t>
      </w:r>
    </w:p>
    <w:p>
      <w:pPr>
        <w:pStyle w:val="Heading5"/>
      </w:pPr>
      <w:r>
        <w:t>Explanation</w:t>
      </w:r>
    </w:p>
    <w:p>
      <w:r>
        <w:t>Der Gray Code ist ein binäres Zahlensystem, bei dem sich benachbarte Werte nur in einem einzigen Bit unterscheiden. Dies ist besonders wichtig in der Messtechnik, um Fehler bei der Erfassung von Daten zu minimieren. Bei der Verwendung von ASCAND kann der Gray Code helfen, die Genauigkeit der Lichtprojektion zu verbessern und Verwirrung bei der Datenerfassung zu vermeiden.</w:t>
      </w:r>
    </w:p>
    <w:p>
      <w:pPr>
        <w:pStyle w:val="Heading5"/>
      </w:pPr>
      <w:r>
        <w:t>Topic</w:t>
      </w:r>
    </w:p>
    <w:p>
      <w:r>
        <w:t>Punktwolke</w:t>
      </w:r>
    </w:p>
    <w:p>
      <w:pPr>
        <w:pStyle w:val="Heading5"/>
      </w:pPr>
      <w:r>
        <w:t>Explanation</w:t>
      </w:r>
    </w:p>
    <w:p>
      <w:r>
        <w:t>Eine Punktwolke ist eine Sammlung von Datenpunkten in einem dreidimensionalen Raum. Diese Punkte werden oft durch 3D-Scanning-Techniken wie ASCAND erfasst und können zur Erstellung von digitalen Zwillingen oder 3D-Modellen verwendet werden. Die Verarbeitung von Punktwolken erfordert spezielle Algorithmen zur Berechnung von Oberflächen und zur Erstellung von Netzen.</w:t>
      </w:r>
    </w:p>
    <w:p>
      <w:pPr>
        <w:pStyle w:val="Heading2"/>
      </w:pPr>
      <w:r>
        <w:t>Häufige Schülerfragen und Antworten</w:t>
      </w:r>
    </w:p>
    <w:p>
      <w:pPr>
        <w:pStyle w:val="Heading3"/>
      </w:pPr>
      <w:r>
        <w:t>Qa Pairs</w:t>
      </w:r>
    </w:p>
    <w:p>
      <w:pPr>
        <w:pStyle w:val="Heading4"/>
      </w:pPr>
      <w:r>
        <w:t>Wie funktioniert die sensor fusion in ASCAND?</w:t>
      </w:r>
    </w:p>
    <w:p>
      <w:pPr>
        <w:pStyle w:val="Heading5"/>
      </w:pPr>
      <w:r>
        <w:t>Answer</w:t>
      </w:r>
    </w:p>
    <w:p>
      <w:r>
        <w:t>Die Sensorfusion in ASCAND kombiniert Daten aus verschiedenen Sensoren, um ein umfassenderes Bild der Umgebung zu erstellen. Dies geschieht, indem die Stärken der einzelnen Sensoren genutzt und ihre Schwächen ausgeglichen werden, um die Genauigkeit der erfassten Daten zu erhöhen.</w:t>
      </w:r>
    </w:p>
    <w:p>
      <w:pPr>
        <w:pStyle w:val="Heading4"/>
      </w:pPr>
      <w:r>
        <w:t>Was ist der Unterschied zwischen Messung, Berechnung und Schätzung?</w:t>
      </w:r>
    </w:p>
    <w:p>
      <w:pPr>
        <w:pStyle w:val="Heading5"/>
      </w:pPr>
      <w:r>
        <w:t>Answer</w:t>
      </w:r>
    </w:p>
    <w:p>
      <w:r>
        <w:t>Messung bezieht sich auf direkte, physikalische Erfassungen von Werten, während Berechnung auf abgeleiteten Werten basiert, die durch mathematische Verfahren aus anderen Messungen gewonnen werden. Schätzung hingegen ist eine KI-inferierte Annäherung an einen Wert, die auf vorhandenen Daten und Mustern basiert.</w:t>
      </w:r>
    </w:p>
    <w:p>
      <w:pPr>
        <w:pStyle w:val="Heading2"/>
      </w:pPr>
      <w:r>
        <w:t>Fehlerbehebung bei ASCAND-Betrieb</w:t>
      </w:r>
    </w:p>
    <w:p>
      <w:pPr>
        <w:pStyle w:val="Heading3"/>
      </w:pPr>
      <w:r>
        <w:t>Troubleshooting Guide</w:t>
      </w:r>
    </w:p>
    <w:p>
      <w:pPr>
        <w:pStyle w:val="Heading5"/>
      </w:pPr>
      <w:r>
        <w:t>Issue</w:t>
      </w:r>
    </w:p>
    <w:p>
      <w:r>
        <w:t>Das System erkennt keine Objekte.</w:t>
      </w:r>
    </w:p>
    <w:p>
      <w:pPr>
        <w:pStyle w:val="Heading5"/>
      </w:pPr>
      <w:r>
        <w:t>Solution</w:t>
      </w:r>
    </w:p>
    <w:p>
      <w:r>
        <w:t>Überprüfen Sie die Beleuchtung und stellen Sie sicher, dass die Oberfläche des Objekts für die strukturierte Lichtprojektion geeignet ist. Führen Sie einen Kalibrierungstest durch.</w:t>
      </w:r>
    </w:p>
    <w:p>
      <w:pPr>
        <w:pStyle w:val="Heading5"/>
      </w:pPr>
      <w:r>
        <w:t>Issue</w:t>
      </w:r>
    </w:p>
    <w:p>
      <w:r>
        <w:t>Die Punktwolke ist ungenau.</w:t>
      </w:r>
    </w:p>
    <w:p>
      <w:pPr>
        <w:pStyle w:val="Heading5"/>
      </w:pPr>
      <w:r>
        <w:t>Solution</w:t>
      </w:r>
    </w:p>
    <w:p>
      <w:r>
        <w:t>Stellen Sie sicher, dass die Sensoren korrekt ausgerichtet sind und dass keine Hindernisse im Sichtfeld der Sensoren vorhanden sind. Überprüfen Sie die Parameter für die Datenaufnahme.</w:t>
      </w:r>
    </w:p>
    <w:p>
      <w:pPr>
        <w:pStyle w:val="Heading2"/>
      </w:pPr>
      <w:r>
        <w:t>Zusätzliche Ressourcen</w:t>
      </w:r>
    </w:p>
    <w:p>
      <w:pPr>
        <w:pStyle w:val="Heading3"/>
      </w:pPr>
      <w:r>
        <w:t>Resources</w:t>
      </w:r>
    </w:p>
    <w:p>
      <w:pPr>
        <w:pStyle w:val="Heading4"/>
      </w:pPr>
      <w:r>
        <w:t>Einführung in 3D-Scannen</w:t>
      </w:r>
    </w:p>
    <w:p>
      <w:pPr>
        <w:pStyle w:val="Heading5"/>
      </w:pPr>
      <w:r>
        <w:t>Link</w:t>
      </w:r>
    </w:p>
    <w:p>
      <w:r>
        <w:t>https://www.example.com/einfuehrung-3d-scannen</w:t>
      </w:r>
    </w:p>
    <w:p>
      <w:pPr>
        <w:pStyle w:val="Heading4"/>
      </w:pPr>
      <w:r>
        <w:t>Techniken der Datenverarbeitung für Punktwolken</w:t>
      </w:r>
    </w:p>
    <w:p>
      <w:pPr>
        <w:pStyle w:val="Heading5"/>
      </w:pPr>
      <w:r>
        <w:t>Link</w:t>
      </w:r>
    </w:p>
    <w:p>
      <w:r>
        <w:t>https://www.example.com/datenverarbeitung-punktwolken</w:t>
      </w:r>
    </w:p>
    <w:p>
      <w:pPr>
        <w:pStyle w:val="Heading4"/>
      </w:pPr>
      <w:r>
        <w:t>KI in der Messtechnik</w:t>
      </w:r>
    </w:p>
    <w:p>
      <w:pPr>
        <w:pStyle w:val="Heading5"/>
      </w:pPr>
      <w:r>
        <w:t>Link</w:t>
      </w:r>
    </w:p>
    <w:p>
      <w:r>
        <w:t>https://www.example.com/ki-messtechnik</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