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Laboranleitung: Ingenieuroptimierung mit ASCAND</w:t>
      </w:r>
    </w:p>
    <w:p>
      <w:r>
        <w:rPr>
          <w:color w:val="606060"/>
          <w:sz w:val="22"/>
        </w:rPr>
        <w:t>module_23 | Grade 8-12 | 6 days</w:t>
      </w:r>
    </w:p>
    <w:p/>
    <w:p>
      <w:pPr>
        <w:pStyle w:val="Heading1"/>
      </w:pPr>
      <w:r>
        <w:t>Module</w:t>
      </w:r>
    </w:p>
    <w:p>
      <w:r>
        <w:t>Ingenieuroptimierung</w:t>
      </w:r>
    </w:p>
    <w:p>
      <w:pPr>
        <w:pStyle w:val="Heading1"/>
      </w:pPr>
      <w:r>
        <w:t>Introduction</w:t>
      </w:r>
    </w:p>
    <w:p>
      <w:r>
        <w:t>In diesem Labor werden wir die ASCAND-Technologie verwenden, um präzise 3D-Modelle von Objekten zu erstellen. ASCAND nutzt strukturierte Lichtprojektion, KI-basierte Analyse und Sensorfusion, um Punktwolken zu generieren, die anschließend zu einem digitalen Zwilling verarbeitet werden können. Diese Anleitung führt Sie durch den gesamten Prozess, von der Einrichtung bis zur Analyse der Daten.</w:t>
      </w:r>
    </w:p>
    <w:p>
      <w:pPr>
        <w:pStyle w:val="Heading1"/>
      </w:pPr>
      <w:r>
        <w:t>Setup</w:t>
      </w:r>
    </w:p>
    <w:p>
      <w:pPr>
        <w:pStyle w:val="Heading2"/>
      </w:pPr>
      <w:r>
        <w:t>Step1</w:t>
      </w:r>
    </w:p>
    <w:p>
      <w:pPr>
        <w:pStyle w:val="Heading3"/>
      </w:pPr>
      <w:r>
        <w:t>Description</w:t>
      </w:r>
    </w:p>
    <w:p>
      <w:r>
        <w:t>Stellen Sie sicher, dass der ASCAND-Scanner korrekt auf einem stabilen Tisch montiert ist.</w:t>
      </w:r>
    </w:p>
    <w:p>
      <w:pPr>
        <w:pStyle w:val="Heading2"/>
      </w:pPr>
      <w:r>
        <w:t>Step2</w:t>
      </w:r>
    </w:p>
    <w:p>
      <w:pPr>
        <w:pStyle w:val="Heading3"/>
      </w:pPr>
      <w:r>
        <w:t>Description</w:t>
      </w:r>
    </w:p>
    <w:p>
      <w:r>
        <w:t>Schließen Sie den Scanner an eine geeignete Stromquelle und einen Computer an.</w:t>
      </w:r>
    </w:p>
    <w:p>
      <w:pPr>
        <w:pStyle w:val="Heading2"/>
      </w:pPr>
      <w:r>
        <w:t>Step3</w:t>
      </w:r>
    </w:p>
    <w:p>
      <w:pPr>
        <w:pStyle w:val="Heading3"/>
      </w:pPr>
      <w:r>
        <w:t>Description</w:t>
      </w:r>
    </w:p>
    <w:p>
      <w:r>
        <w:t>Installieren Sie die notwendige Software auf dem Computer, die zur Steuerung des ASCAND-Scanners benötigt wird.</w:t>
      </w:r>
    </w:p>
    <w:p>
      <w:pPr>
        <w:pStyle w:val="Heading2"/>
      </w:pPr>
      <w:r>
        <w:t>Step4</w:t>
      </w:r>
    </w:p>
    <w:p>
      <w:pPr>
        <w:pStyle w:val="Heading3"/>
      </w:pPr>
      <w:r>
        <w:t>Description</w:t>
      </w:r>
    </w:p>
    <w:p>
      <w:r>
        <w:t>Kalibrieren Sie den Scanner gemäß den Anweisungen in der Software. Achten Sie darauf, die Umgebung so zu gestalten, dass sie frei von störenden Lichtquellen ist.</w:t>
      </w:r>
    </w:p>
    <w:p>
      <w:pPr>
        <w:pStyle w:val="Heading1"/>
      </w:pPr>
      <w:r>
        <w:t>Operation</w:t>
      </w:r>
    </w:p>
    <w:p>
      <w:pPr>
        <w:pStyle w:val="Heading2"/>
      </w:pPr>
      <w:r>
        <w:t>Step1</w:t>
      </w:r>
    </w:p>
    <w:p>
      <w:pPr>
        <w:pStyle w:val="Heading3"/>
      </w:pPr>
      <w:r>
        <w:t>Description</w:t>
      </w:r>
    </w:p>
    <w:p>
      <w:r>
        <w:t>Wählen Sie das Objekt aus, das gescannt werden soll. Achten Sie darauf, dass es eine klare Form und Textur hat.</w:t>
      </w:r>
    </w:p>
    <w:p>
      <w:pPr>
        <w:pStyle w:val="Heading2"/>
      </w:pPr>
      <w:r>
        <w:t>Step2</w:t>
      </w:r>
    </w:p>
    <w:p>
      <w:pPr>
        <w:pStyle w:val="Heading3"/>
      </w:pPr>
      <w:r>
        <w:t>Description</w:t>
      </w:r>
    </w:p>
    <w:p>
      <w:r>
        <w:t>Positionieren Sie das Objekt in der Scan-Zone des ASCAND-Scanners.</w:t>
      </w:r>
    </w:p>
    <w:p>
      <w:pPr>
        <w:pStyle w:val="Heading2"/>
      </w:pPr>
      <w:r>
        <w:t>Step3</w:t>
      </w:r>
    </w:p>
    <w:p>
      <w:pPr>
        <w:pStyle w:val="Heading3"/>
      </w:pPr>
      <w:r>
        <w:t>Description</w:t>
      </w:r>
    </w:p>
    <w:p>
      <w:r>
        <w:t>Starten Sie den Scan-Prozess über die Software. Der Scanner projiziert strukturiertes Licht auf das Objekt und erfasst die Reflexionen.</w:t>
      </w:r>
    </w:p>
    <w:p>
      <w:pPr>
        <w:pStyle w:val="Heading2"/>
      </w:pPr>
      <w:r>
        <w:t>Step4</w:t>
      </w:r>
    </w:p>
    <w:p>
      <w:pPr>
        <w:pStyle w:val="Heading3"/>
      </w:pPr>
      <w:r>
        <w:t>Description</w:t>
      </w:r>
    </w:p>
    <w:p>
      <w:r>
        <w:t>Überwachen Sie den Scan-Vorgang und stellen Sie sicher, dass keine Bewegungen im Raum stattfinden, die das Ergebnis beeinträchtigen könnten.</w:t>
      </w:r>
    </w:p>
    <w:p>
      <w:pPr>
        <w:pStyle w:val="Heading1"/>
      </w:pPr>
      <w:r>
        <w:t>Data Recording</w:t>
      </w:r>
    </w:p>
    <w:p>
      <w:pPr>
        <w:pStyle w:val="Heading2"/>
      </w:pPr>
      <w:r>
        <w:t>Step1</w:t>
      </w:r>
    </w:p>
    <w:p>
      <w:pPr>
        <w:pStyle w:val="Heading3"/>
      </w:pPr>
      <w:r>
        <w:t>Description</w:t>
      </w:r>
    </w:p>
    <w:p>
      <w:r>
        <w:t>Nach dem Scan-Prozess speichert die Software die erzeugte Punktwolke automatisch auf dem Computer.</w:t>
      </w:r>
    </w:p>
    <w:p>
      <w:pPr>
        <w:pStyle w:val="Heading2"/>
      </w:pPr>
      <w:r>
        <w:t>Step2</w:t>
      </w:r>
    </w:p>
    <w:p>
      <w:pPr>
        <w:pStyle w:val="Heading3"/>
      </w:pPr>
      <w:r>
        <w:t>Description</w:t>
      </w:r>
    </w:p>
    <w:p>
      <w:r>
        <w:t>Exportieren Sie die Punktwolke in einem geeigneten Format (z.B. STL oder OBJ) für die weitere Analyse.</w:t>
      </w:r>
    </w:p>
    <w:p>
      <w:pPr>
        <w:pStyle w:val="Heading1"/>
      </w:pPr>
      <w:r>
        <w:t>Analysis</w:t>
      </w:r>
    </w:p>
    <w:p>
      <w:pPr>
        <w:pStyle w:val="Heading2"/>
      </w:pPr>
      <w:r>
        <w:t>Step1</w:t>
      </w:r>
    </w:p>
    <w:p>
      <w:pPr>
        <w:pStyle w:val="Heading3"/>
      </w:pPr>
      <w:r>
        <w:t>Description</w:t>
      </w:r>
    </w:p>
    <w:p>
      <w:r>
        <w:t>Öffnen Sie die exportierte Punktwolke in einer Software zur Datenanalyse.</w:t>
      </w:r>
    </w:p>
    <w:p>
      <w:pPr>
        <w:pStyle w:val="Heading2"/>
      </w:pPr>
      <w:r>
        <w:t>Step2</w:t>
      </w:r>
    </w:p>
    <w:p>
      <w:pPr>
        <w:pStyle w:val="Heading3"/>
      </w:pPr>
      <w:r>
        <w:t>Description</w:t>
      </w:r>
    </w:p>
    <w:p>
      <w:r>
        <w:t>Überprüfen Sie die Qualität der Punktwolke auf Vollständigkeit und mögliche Fehler.</w:t>
      </w:r>
    </w:p>
    <w:p>
      <w:pPr>
        <w:pStyle w:val="Heading2"/>
      </w:pPr>
      <w:r>
        <w:t>Step3</w:t>
      </w:r>
    </w:p>
    <w:p>
      <w:pPr>
        <w:pStyle w:val="Heading3"/>
      </w:pPr>
      <w:r>
        <w:t>Description</w:t>
      </w:r>
    </w:p>
    <w:p>
      <w:r>
        <w:t>Konvertieren Sie die Punktwolke in ein Mesh, um eine bessere Visualisierung zu ermöglichen.</w:t>
      </w:r>
    </w:p>
    <w:p>
      <w:pPr>
        <w:pStyle w:val="Heading2"/>
      </w:pPr>
      <w:r>
        <w:t>Step4</w:t>
      </w:r>
    </w:p>
    <w:p>
      <w:pPr>
        <w:pStyle w:val="Heading3"/>
      </w:pPr>
      <w:r>
        <w:t>Description</w:t>
      </w:r>
    </w:p>
    <w:p>
      <w:r>
        <w:t>Analysieren Sie das Mesh und nutzen Sie KI-Tools, um zusätzliche Informationen über das Objekt abzuleiten.</w:t>
      </w:r>
    </w:p>
    <w:p>
      <w:pPr>
        <w:pStyle w:val="Heading1"/>
      </w:pPr>
      <w:r>
        <w:t>Cleanup</w:t>
      </w:r>
    </w:p>
    <w:p>
      <w:pPr>
        <w:pStyle w:val="Heading2"/>
      </w:pPr>
      <w:r>
        <w:t>Step1</w:t>
      </w:r>
    </w:p>
    <w:p>
      <w:pPr>
        <w:pStyle w:val="Heading3"/>
      </w:pPr>
      <w:r>
        <w:t>Description</w:t>
      </w:r>
    </w:p>
    <w:p>
      <w:r>
        <w:t>Trennen Sie den ASCAND-Scanner von der Stromversorgung und dem Computer.</w:t>
      </w:r>
    </w:p>
    <w:p>
      <w:pPr>
        <w:pStyle w:val="Heading2"/>
      </w:pPr>
      <w:r>
        <w:t>Step2</w:t>
      </w:r>
    </w:p>
    <w:p>
      <w:pPr>
        <w:pStyle w:val="Heading3"/>
      </w:pPr>
      <w:r>
        <w:t>Description</w:t>
      </w:r>
    </w:p>
    <w:p>
      <w:r>
        <w:t>Reinigen Sie die Scan-Zone von Staub und Ablagerungen, um eine optimale Arbeitsumgebung für zukünftige Scans zu gewährleisten.</w:t>
      </w:r>
    </w:p>
    <w:p>
      <w:pPr>
        <w:pStyle w:val="Heading2"/>
      </w:pPr>
      <w:r>
        <w:t>Step3</w:t>
      </w:r>
    </w:p>
    <w:p>
      <w:pPr>
        <w:pStyle w:val="Heading3"/>
      </w:pPr>
      <w:r>
        <w:t>Description</w:t>
      </w:r>
    </w:p>
    <w:p>
      <w:r>
        <w:t>Lagern Sie den Scanner und die zugehörigen Komponenten sicher an einem trockenen Ort.</w:t>
      </w:r>
    </w:p>
    <w:p>
      <w:pPr>
        <w:pStyle w:val="Heading1"/>
      </w:pPr>
      <w:r>
        <w:t>Conclusion</w:t>
      </w:r>
    </w:p>
    <w:p>
      <w:r>
        <w:t>Durch die Anwendung von ASCAND können Sie nicht nur präzise 3D-Modelle erstellen, sondern auch die grundlegenden Prinzipien der Ingenieuroptimierung verstehen. Denken Sie daran, dass die Ergebnisse der Analysen nicht perfekt sind und weitere Validierungen erfordern können.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