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Terminologyusage</w:t>
      </w:r>
    </w:p>
    <w:p>
      <w:r>
        <w:t>Consistent: True</w:t>
      </w:r>
    </w:p>
    <w:p>
      <w:pPr>
        <w:pStyle w:val="Heading1"/>
      </w:pPr>
      <w:r>
        <w:t>Learningobjectivealignment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Issue</w:t>
      </w:r>
    </w:p>
    <w:p>
      <w:r>
        <w:t>Learning objectives are too broad and do not align with specific content covered.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Issue</w:t>
      </w:r>
    </w:p>
    <w:p>
      <w:r>
        <w:t>Learning objectives mention 3D scanning but do not specify the techniques used.</w:t>
      </w:r>
    </w:p>
    <w:p>
      <w:pPr>
        <w:pStyle w:val="Heading1"/>
      </w:pPr>
      <w:r>
        <w:t>Sessionstructurealignment</w:t>
      </w:r>
    </w:p>
    <w:p>
      <w:r>
        <w:t>Consistent: True</w:t>
      </w:r>
    </w:p>
    <w:p>
      <w:pPr>
        <w:pStyle w:val="Heading1"/>
      </w:pPr>
      <w:r>
        <w:t>Assessmenttoobjectivealignment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Issue</w:t>
      </w:r>
    </w:p>
    <w:p>
      <w:r>
        <w:t>Assessment questions do not directly measure the learning objectives stated.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Issue</w:t>
      </w:r>
    </w:p>
    <w:p>
      <w:r>
        <w:t>Assessment rubric does not reflect the complexity of objectives related to 3D scanning.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