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Preservation in Museums</w:t>
      </w:r>
    </w:p>
    <w:p>
      <w:r>
        <w:rPr>
          <w:color w:val="606060"/>
          <w:sz w:val="22"/>
        </w:rPr>
        <w:t>module_26 | Grade 8-12 | 5 days</w:t>
      </w:r>
    </w:p>
    <w:p/>
    <w:p>
      <w:pPr>
        <w:pStyle w:val="Heading1"/>
      </w:pPr>
      <w:r>
        <w:t>Module Overview</w:t>
      </w:r>
    </w:p>
    <w:p>
      <w:r>
        <w:t>In diesem Modul zur digitalen Erhaltung in Museen werden die Schüler lernen, wie 3D-Erfassungstechnologien, insbesondere ASCAND, eingesetzt werden können, um kulturelle und natürliche Objekte zu dokumentieren. Dabei wird der Fokus auf den ethischen Umgang mit Kontext, Eigentum und Unsicherheit gelegt. Durch praktische Aktivitäten werden die Schüler befähigt, 3D-Modelle zu erstellen, die für Forschung, Bildung und den Zugang zu kulturellem Erbe von Bedeutung sind.</w:t>
      </w:r>
    </w:p>
    <w:p>
      <w:pPr>
        <w:pStyle w:val="Heading1"/>
      </w:pPr>
      <w:r>
        <w:t>Background Content</w:t>
      </w:r>
    </w:p>
    <w:p>
      <w:pPr>
        <w:pStyle w:val="Heading2"/>
      </w:pPr>
      <w:r>
        <w:t>Technical Depth</w:t>
      </w:r>
    </w:p>
    <w:p>
      <w:r>
        <w:t>ASCAND nutzt strukturierte optische Projektion, AI-gestützte Analyse und Sensorfusion, um präzise 3D-Modelle von Objekten zu generieren. Die Technologie umfasst die Verwendung von Gray Code zur Positionskodierung und ermöglicht die Erfassung von Oberflächeninformationen durch die Analyse der Deformation der projizierten Lichtmuster. Diese Methode gewährleistet, dass keine direkten physischen Messungen erforderlich sind und dabei die Integrität der Objekte und deren Kontext gewahrt bleibt. Der Prozess der 3D-Erfassung mit ASCAND ist nicht nur technologisch fortgeschritten, sondern auch ethisch relevant, da er die Notwendigkeit hervorhebt, Eigentum und sensible kulturelle Aspekte zu respektieren.</w:t>
      </w:r>
    </w:p>
    <w:p>
      <w:pPr>
        <w:pStyle w:val="Heading1"/>
      </w:pPr>
      <w:r>
        <w:t>Session Plans</w:t>
      </w:r>
    </w:p>
    <w:p>
      <w:pPr>
        <w:pStyle w:val="Heading3"/>
      </w:pPr>
      <w:r>
        <w:t>Session Title</w:t>
      </w:r>
    </w:p>
    <w:p>
      <w:r>
        <w:t>Einführung in 3D-Erfassung</w:t>
      </w:r>
    </w:p>
    <w:p>
      <w:pPr>
        <w:pStyle w:val="Heading3"/>
      </w:pPr>
      <w:r>
        <w:t>Objectives</w:t>
      </w:r>
    </w:p>
    <w:p>
      <w:pPr>
        <w:pStyle w:val="ListBullet"/>
      </w:pPr>
      <w:r>
        <w:t>Verstehen der Grundlagen der 3D-Erfassung und ihrer Bedeutung für die Dokumentation kultureller Objekte.</w:t>
      </w:r>
    </w:p>
    <w:p>
      <w:pPr>
        <w:pStyle w:val="ListBullet"/>
      </w:pPr>
      <w:r>
        <w:t>Diskussion über ethische Fragen im Zusammenhang mit der Erfassung von Objekten.</w:t>
      </w:r>
    </w:p>
    <w:p>
      <w:pPr>
        <w:pStyle w:val="Heading3"/>
      </w:pPr>
      <w:r>
        <w:t>Activities</w:t>
      </w:r>
    </w:p>
    <w:p>
      <w:pPr>
        <w:pStyle w:val="ListBullet"/>
      </w:pPr>
      <w:r>
        <w:t>Präsentation über die Grundlagen der 3D-Erfassung.</w:t>
      </w:r>
    </w:p>
    <w:p>
      <w:pPr>
        <w:pStyle w:val="ListBullet"/>
      </w:pPr>
      <w:r>
        <w:t>Gruppendiskussion über Eigentum und Kontext in der digitalen Erhaltung.</w:t>
      </w:r>
    </w:p>
    <w:p>
      <w:pPr>
        <w:pStyle w:val="Heading3"/>
      </w:pPr>
      <w:r>
        <w:t>Materials Needed</w:t>
      </w:r>
    </w:p>
    <w:p>
      <w:pPr>
        <w:pStyle w:val="ListBullet"/>
      </w:pPr>
      <w:r>
        <w:t>Präsentationsfolien</w:t>
      </w:r>
    </w:p>
    <w:p>
      <w:pPr>
        <w:pStyle w:val="ListBullet"/>
      </w:pPr>
      <w:r>
        <w:t>Handouts zu ethischen Fragen</w:t>
      </w:r>
    </w:p>
    <w:p>
      <w:pPr>
        <w:pStyle w:val="Heading3"/>
      </w:pPr>
      <w:r>
        <w:t>Session Title</w:t>
      </w:r>
    </w:p>
    <w:p>
      <w:r>
        <w:t>Technologie hinter ASCAND</w:t>
      </w:r>
    </w:p>
    <w:p>
      <w:pPr>
        <w:pStyle w:val="Heading3"/>
      </w:pPr>
      <w:r>
        <w:t>Objectives</w:t>
      </w:r>
    </w:p>
    <w:p>
      <w:pPr>
        <w:pStyle w:val="ListBullet"/>
      </w:pPr>
      <w:r>
        <w:t>Erklären, wie ASCAND strukturierte optische Projektion und AI-gestützte Analyse verwendet.</w:t>
      </w:r>
    </w:p>
    <w:p>
      <w:pPr>
        <w:pStyle w:val="ListBullet"/>
      </w:pPr>
      <w:r>
        <w:t>Verstehen der Unterschiede zwischen direkter Messung und AI-gestützter Schätzung.</w:t>
      </w:r>
    </w:p>
    <w:p>
      <w:pPr>
        <w:pStyle w:val="Heading3"/>
      </w:pPr>
      <w:r>
        <w:t>Activities</w:t>
      </w:r>
    </w:p>
    <w:p>
      <w:pPr>
        <w:pStyle w:val="ListBullet"/>
      </w:pPr>
      <w:r>
        <w:t>Demonstration der ASCAND-Technologie.</w:t>
      </w:r>
    </w:p>
    <w:p>
      <w:pPr>
        <w:pStyle w:val="ListBullet"/>
      </w:pPr>
      <w:r>
        <w:t>Diskussion über Messung vs. Schätzung.</w:t>
      </w:r>
    </w:p>
    <w:p>
      <w:pPr>
        <w:pStyle w:val="Heading3"/>
      </w:pPr>
      <w:r>
        <w:t>Materials Needed</w:t>
      </w:r>
    </w:p>
    <w:p>
      <w:pPr>
        <w:pStyle w:val="ListBullet"/>
      </w:pPr>
      <w:r>
        <w:t>ASCAND-Gerät</w:t>
      </w:r>
    </w:p>
    <w:p>
      <w:pPr>
        <w:pStyle w:val="ListBullet"/>
      </w:pPr>
      <w:r>
        <w:t>Technische Dokumentation</w:t>
      </w:r>
    </w:p>
    <w:p>
      <w:pPr>
        <w:pStyle w:val="Heading3"/>
      </w:pPr>
      <w:r>
        <w:t>Session Title</w:t>
      </w:r>
    </w:p>
    <w:p>
      <w:r>
        <w:t>Planung einer 3D-Erfassungsaktivität</w:t>
      </w:r>
    </w:p>
    <w:p>
      <w:pPr>
        <w:pStyle w:val="Heading3"/>
      </w:pPr>
      <w:r>
        <w:t>Objectives</w:t>
      </w:r>
    </w:p>
    <w:p>
      <w:pPr>
        <w:pStyle w:val="ListBullet"/>
      </w:pPr>
      <w:r>
        <w:t>Entwicklung eines Plans für eine nicht-invasive 3D-Erfassung.</w:t>
      </w:r>
    </w:p>
    <w:p>
      <w:pPr>
        <w:pStyle w:val="ListBullet"/>
      </w:pPr>
      <w:r>
        <w:t>Berücksichtigung von Kontext und Eigentum im Erfassungsplan.</w:t>
      </w:r>
    </w:p>
    <w:p>
      <w:pPr>
        <w:pStyle w:val="Heading3"/>
      </w:pPr>
      <w:r>
        <w:t>Activities</w:t>
      </w:r>
    </w:p>
    <w:p>
      <w:pPr>
        <w:pStyle w:val="ListBullet"/>
      </w:pPr>
      <w:r>
        <w:t>Gruppenarbeit zur Planung der Erfassungsaktivität.</w:t>
      </w:r>
    </w:p>
    <w:p>
      <w:pPr>
        <w:pStyle w:val="ListBullet"/>
      </w:pPr>
      <w:r>
        <w:t>Präsentation der Pläne vor der Klasse.</w:t>
      </w:r>
    </w:p>
    <w:p>
      <w:pPr>
        <w:pStyle w:val="Heading3"/>
      </w:pPr>
      <w:r>
        <w:t>Materials Needed</w:t>
      </w:r>
    </w:p>
    <w:p>
      <w:pPr>
        <w:pStyle w:val="ListBullet"/>
      </w:pPr>
      <w:r>
        <w:t>Arbeitsblätter zur Planung</w:t>
      </w:r>
    </w:p>
    <w:p>
      <w:pPr>
        <w:pStyle w:val="ListBullet"/>
      </w:pPr>
      <w:r>
        <w:t>Beispiele für Erfassungsaktivitäten</w:t>
      </w:r>
    </w:p>
    <w:p>
      <w:pPr>
        <w:pStyle w:val="Heading3"/>
      </w:pPr>
      <w:r>
        <w:t>Session Title</w:t>
      </w:r>
    </w:p>
    <w:p>
      <w:r>
        <w:t>Bewertung von 3D-Modellen</w:t>
      </w:r>
    </w:p>
    <w:p>
      <w:pPr>
        <w:pStyle w:val="Heading3"/>
      </w:pPr>
      <w:r>
        <w:t>Objectives</w:t>
      </w:r>
    </w:p>
    <w:p>
      <w:pPr>
        <w:pStyle w:val="ListBullet"/>
      </w:pPr>
      <w:r>
        <w:t>Bewerten, ob ein 3D-Modell für Erhaltung, Interpretation oder Reproduktion geeignet ist.</w:t>
      </w:r>
    </w:p>
    <w:p>
      <w:pPr>
        <w:pStyle w:val="ListBullet"/>
      </w:pPr>
      <w:r>
        <w:t>Dokumentation von Provenienz und Unsicherheit.</w:t>
      </w:r>
    </w:p>
    <w:p>
      <w:pPr>
        <w:pStyle w:val="Heading3"/>
      </w:pPr>
      <w:r>
        <w:t>Activities</w:t>
      </w:r>
    </w:p>
    <w:p>
      <w:pPr>
        <w:pStyle w:val="ListBullet"/>
      </w:pPr>
      <w:r>
        <w:t>Analyse von Beispielmodellen.</w:t>
      </w:r>
    </w:p>
    <w:p>
      <w:pPr>
        <w:pStyle w:val="ListBullet"/>
      </w:pPr>
      <w:r>
        <w:t>Erstellen eines Bewertungsberichts für ein gewähltes Modell.</w:t>
      </w:r>
    </w:p>
    <w:p>
      <w:pPr>
        <w:pStyle w:val="Heading3"/>
      </w:pPr>
      <w:r>
        <w:t>Materials Needed</w:t>
      </w:r>
    </w:p>
    <w:p>
      <w:pPr>
        <w:pStyle w:val="ListBullet"/>
      </w:pPr>
      <w:r>
        <w:t>Beispiel-3D-Modelle</w:t>
      </w:r>
    </w:p>
    <w:p>
      <w:pPr>
        <w:pStyle w:val="ListBullet"/>
      </w:pPr>
      <w:r>
        <w:t>Bewertungsleitfäden</w:t>
      </w:r>
    </w:p>
    <w:p>
      <w:pPr>
        <w:pStyle w:val="Heading3"/>
      </w:pPr>
      <w:r>
        <w:t>Session Title</w:t>
      </w:r>
    </w:p>
    <w:p>
      <w:r>
        <w:t>Reflexion und ethische Diskussion</w:t>
      </w:r>
    </w:p>
    <w:p>
      <w:pPr>
        <w:pStyle w:val="Heading3"/>
      </w:pPr>
      <w:r>
        <w:t>Objectives</w:t>
      </w:r>
    </w:p>
    <w:p>
      <w:pPr>
        <w:pStyle w:val="ListBullet"/>
      </w:pPr>
      <w:r>
        <w:t>Diskussion über ethische Fragen im Zusammenhang mit digitaler Reproduktion.</w:t>
      </w:r>
    </w:p>
    <w:p>
      <w:pPr>
        <w:pStyle w:val="ListBullet"/>
      </w:pPr>
      <w:r>
        <w:t>Reflexion über den gesamten Lernprozess.</w:t>
      </w:r>
    </w:p>
    <w:p>
      <w:pPr>
        <w:pStyle w:val="Heading3"/>
      </w:pPr>
      <w:r>
        <w:t>Activities</w:t>
      </w:r>
    </w:p>
    <w:p>
      <w:pPr>
        <w:pStyle w:val="ListBullet"/>
      </w:pPr>
      <w:r>
        <w:t>Offene Diskussion über ethische Dilemmata.</w:t>
      </w:r>
    </w:p>
    <w:p>
      <w:pPr>
        <w:pStyle w:val="ListBullet"/>
      </w:pPr>
      <w:r>
        <w:t>Schreiben einer Reflexion über das Gelernte.</w:t>
      </w:r>
    </w:p>
    <w:p>
      <w:pPr>
        <w:pStyle w:val="Heading3"/>
      </w:pPr>
      <w:r>
        <w:t>Materials Needed</w:t>
      </w:r>
    </w:p>
    <w:p>
      <w:pPr>
        <w:pStyle w:val="ListBullet"/>
      </w:pPr>
      <w:r>
        <w:t>Reflexionsfragen</w:t>
      </w:r>
    </w:p>
    <w:p>
      <w:pPr>
        <w:pStyle w:val="ListBullet"/>
      </w:pPr>
      <w:r>
        <w:t>Materialien zur ethischen Diskussion</w:t>
      </w:r>
    </w:p>
    <w:p>
      <w:pPr>
        <w:pStyle w:val="Heading1"/>
      </w:pPr>
      <w:r>
        <w:t>Common Misconceptions</w:t>
      </w:r>
    </w:p>
    <w:p>
      <w:pPr>
        <w:pStyle w:val="Heading3"/>
      </w:pPr>
      <w:r>
        <w:t>Misconception</w:t>
      </w:r>
    </w:p>
    <w:p>
      <w:r>
        <w:t>ASCAND verwendet Laser zur Tiefenmessung.</w:t>
      </w:r>
    </w:p>
    <w:p>
      <w:pPr>
        <w:pStyle w:val="Heading3"/>
      </w:pPr>
      <w:r>
        <w:t>Correction</w:t>
      </w:r>
    </w:p>
    <w:p>
      <w:r>
        <w:t>ASCAND nutzt strukturierte optische Projektion und AI-gestützte Analyse, nicht Laser.</w:t>
      </w:r>
    </w:p>
    <w:p>
      <w:pPr>
        <w:pStyle w:val="Heading3"/>
      </w:pPr>
      <w:r>
        <w:t>Misconception</w:t>
      </w:r>
    </w:p>
    <w:p>
      <w:r>
        <w:t>3D-Modelle sind immer perfekt und genau.</w:t>
      </w:r>
    </w:p>
    <w:p>
      <w:pPr>
        <w:pStyle w:val="Heading3"/>
      </w:pPr>
      <w:r>
        <w:t>Correction</w:t>
      </w:r>
    </w:p>
    <w:p>
      <w:r>
        <w:t>3D-Modelle enthalten Unsicherheiten und sind nicht immer genau.</w:t>
      </w:r>
    </w:p>
    <w:p>
      <w:pPr>
        <w:pStyle w:val="Heading3"/>
      </w:pPr>
      <w:r>
        <w:t>Misconception</w:t>
      </w:r>
    </w:p>
    <w:p>
      <w:r>
        <w:t>Die Erfassung eines Objekts bedeutet, dass es physisch manipuliert werden muss.</w:t>
      </w:r>
    </w:p>
    <w:p>
      <w:pPr>
        <w:pStyle w:val="Heading3"/>
      </w:pPr>
      <w:r>
        <w:t>Correction</w:t>
      </w:r>
    </w:p>
    <w:p>
      <w:r>
        <w:t>ASCAND ermöglicht eine nicht-invasive Erfassung, die das Objekt schont.</w:t>
      </w:r>
    </w:p>
    <w:p>
      <w:pPr>
        <w:pStyle w:val="Heading1"/>
      </w:pPr>
      <w:r>
        <w:t>Differentiation Strategies</w:t>
      </w:r>
    </w:p>
    <w:p>
      <w:pPr>
        <w:pStyle w:val="Heading2"/>
      </w:pPr>
      <w:r>
        <w:t>Supports</w:t>
      </w:r>
    </w:p>
    <w:p>
      <w:pPr>
        <w:pStyle w:val="ListBullet"/>
      </w:pPr>
      <w:r>
        <w:t>Bereitstellung von visuellen Hilfsmitteln und zusätzlichen Erklärungen für Schüler mit Lernschwierigkeiten.</w:t>
      </w:r>
    </w:p>
    <w:p>
      <w:pPr>
        <w:pStyle w:val="ListBullet"/>
      </w:pPr>
      <w:r>
        <w:t>Einsatz von Gruppenarbeit, um den Austausch von Ideen zu fördern.</w:t>
      </w:r>
    </w:p>
    <w:p>
      <w:pPr>
        <w:pStyle w:val="Heading2"/>
      </w:pPr>
      <w:r>
        <w:t>Extensions</w:t>
      </w:r>
    </w:p>
    <w:p>
      <w:pPr>
        <w:pStyle w:val="ListBullet"/>
      </w:pPr>
      <w:r>
        <w:t>Ermutigung fortgeschrittener Schüler, eigene Forschungsfragen zu entwickeln.</w:t>
      </w:r>
    </w:p>
    <w:p>
      <w:pPr>
        <w:pStyle w:val="ListBullet"/>
      </w:pPr>
      <w:r>
        <w:t>Angebot von zusätzlichen Ressourcen zur Vertiefung der ethischen Diskussion.</w:t>
      </w:r>
    </w:p>
    <w:p>
      <w:pPr>
        <w:pStyle w:val="Heading1"/>
      </w:pPr>
      <w:r>
        <w:t>Formative Assessment Suggestions</w:t>
      </w:r>
    </w:p>
    <w:p>
      <w:pPr>
        <w:pStyle w:val="ListBullet"/>
      </w:pPr>
      <w:r>
        <w:t>Kurze Quizze nach jeder Sitzung zur Überprüfung des Verständnisses der Konzepte.</w:t>
      </w:r>
    </w:p>
    <w:p>
      <w:pPr>
        <w:pStyle w:val="ListBullet"/>
      </w:pPr>
      <w:r>
        <w:t>Peer-Feedback zu den geplanten Erfassungsaktivitäten.</w:t>
      </w:r>
    </w:p>
    <w:p>
      <w:pPr>
        <w:pStyle w:val="ListBullet"/>
      </w:pPr>
      <w:r>
        <w:t>Reflexionsberichte, die die Gedanken der Schüler zu den ethischen Aspekten der digitalen Erhaltung festhalten.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