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Einleitung</w:t>
      </w:r>
    </w:p>
    <w:p>
      <w:pPr>
        <w:pStyle w:val="Heading3"/>
      </w:pPr>
      <w:r>
        <w:t>Purpose</w:t>
      </w:r>
    </w:p>
    <w:p>
      <w:r>
        <w:t>Einführung in medizinische Anwendungen von ASCAND</w:t>
      </w:r>
    </w:p>
    <w:p>
      <w:pPr>
        <w:pStyle w:val="Heading3"/>
      </w:pPr>
      <w:r>
        <w:t>Content Description</w:t>
      </w:r>
    </w:p>
    <w:p>
      <w:r>
        <w:t>Ein Diagramm, das die grundlegenden Komponenten und den Arbeitsablauf von ASCAND zeigt, einschließlich der strukturierten Lichtprojektion und der AI-gestützten Analyse.</w:t>
      </w:r>
    </w:p>
    <w:p>
      <w:pPr>
        <w:pStyle w:val="Heading3"/>
      </w:pPr>
      <w:r>
        <w:t>Technical Accuracy Notes</w:t>
      </w:r>
    </w:p>
    <w:p>
      <w:r>
        <w:t>Sicherstellen, dass die Beziehung zwischen strukturiertem Licht, Sensorfusion und AI klar dargestellt wird.</w:t>
      </w:r>
    </w:p>
    <w:p>
      <w:pPr>
        <w:pStyle w:val="Heading3"/>
      </w:pPr>
      <w:r>
        <w:t>Location</w:t>
      </w:r>
    </w:p>
    <w:p>
      <w:r>
        <w:t>Kapitel 1 - Messmethoden</w:t>
      </w:r>
    </w:p>
    <w:p>
      <w:pPr>
        <w:pStyle w:val="Heading3"/>
      </w:pPr>
      <w:r>
        <w:t>Purpose</w:t>
      </w:r>
    </w:p>
    <w:p>
      <w:r>
        <w:t>Veranschaulichung der verschiedenen Messmethoden</w:t>
      </w:r>
    </w:p>
    <w:p>
      <w:pPr>
        <w:pStyle w:val="Heading3"/>
      </w:pPr>
      <w:r>
        <w:t>Content Description</w:t>
      </w:r>
    </w:p>
    <w:p>
      <w:r>
        <w:t>Vergleich von direkten Messungen, abgeleiteten Berechnungen und Schätzungen durch AI in einem Flussdiagramm.</w:t>
      </w:r>
    </w:p>
    <w:p>
      <w:pPr>
        <w:pStyle w:val="Heading3"/>
      </w:pPr>
      <w:r>
        <w:t>Technical Accuracy Notes</w:t>
      </w:r>
    </w:p>
    <w:p>
      <w:r>
        <w:t>Deutliche Unterscheidung zwischen den Begriffen, um Missverständnisse zu vermeiden.</w:t>
      </w:r>
    </w:p>
    <w:p>
      <w:pPr>
        <w:pStyle w:val="Heading3"/>
      </w:pPr>
      <w:r>
        <w:t>Location</w:t>
      </w:r>
    </w:p>
    <w:p>
      <w:r>
        <w:t>Kapitel 2 - Anwendungen in der Medizin</w:t>
      </w:r>
    </w:p>
    <w:p>
      <w:pPr>
        <w:pStyle w:val="Heading3"/>
      </w:pPr>
      <w:r>
        <w:t>Purpose</w:t>
      </w:r>
    </w:p>
    <w:p>
      <w:r>
        <w:t>Darstellung der Anwendungsmöglichkeiten von ASCAND im medizinischen Bereich</w:t>
      </w:r>
    </w:p>
    <w:p>
      <w:pPr>
        <w:pStyle w:val="Heading3"/>
      </w:pPr>
      <w:r>
        <w:t>Content Description</w:t>
      </w:r>
    </w:p>
    <w:p>
      <w:r>
        <w:t>Ein Infografik, die verschiedene medizinische Anwendungen von ASCAND zeigt, wie z.B. die Erstellung von digitalen Zwillingen von Patienten und die Nutzung von Punktwolken zur Analyse.</w:t>
      </w:r>
    </w:p>
    <w:p>
      <w:pPr>
        <w:pStyle w:val="Heading3"/>
      </w:pPr>
      <w:r>
        <w:t>Technical Accuracy Notes</w:t>
      </w:r>
    </w:p>
    <w:p>
      <w:r>
        <w:t>Verwendung von korrekten Terminologien wie 'digital twin' und 'point cloud'.</w:t>
      </w:r>
    </w:p>
    <w:p>
      <w:pPr>
        <w:pStyle w:val="Heading3"/>
      </w:pPr>
      <w:r>
        <w:t>Location</w:t>
      </w:r>
    </w:p>
    <w:p>
      <w:r>
        <w:t>Kapitel 3 - Assistive Technologien</w:t>
      </w:r>
    </w:p>
    <w:p>
      <w:pPr>
        <w:pStyle w:val="Heading3"/>
      </w:pPr>
      <w:r>
        <w:t>Purpose</w:t>
      </w:r>
    </w:p>
    <w:p>
      <w:r>
        <w:t>Erklärung der assistiven Technologien, die von ASCAND unterstützt werden</w:t>
      </w:r>
    </w:p>
    <w:p>
      <w:pPr>
        <w:pStyle w:val="Heading3"/>
      </w:pPr>
      <w:r>
        <w:t>Content Description</w:t>
      </w:r>
    </w:p>
    <w:p>
      <w:r>
        <w:t>Eine schematische Darstellung, die zeigt, wie ASCAND zur Verbesserung von assistiven Technologien beiträgt, einschließlich der Interaktion mit LiDAR-Daten.</w:t>
      </w:r>
    </w:p>
    <w:p>
      <w:pPr>
        <w:pStyle w:val="Heading3"/>
      </w:pPr>
      <w:r>
        <w:t>Technical Accuracy Notes</w:t>
      </w:r>
    </w:p>
    <w:p>
      <w:r>
        <w:t>Eindeutige Verknüpfung von ASCAND mit LiDAR und der Rolle von AI in diesem Kontext.</w:t>
      </w:r>
    </w:p>
    <w:p>
      <w:pPr>
        <w:pStyle w:val="Heading3"/>
      </w:pPr>
      <w:r>
        <w:t>Location</w:t>
      </w:r>
    </w:p>
    <w:p>
      <w:r>
        <w:t>Kapitel 4 - Datenformate</w:t>
      </w:r>
    </w:p>
    <w:p>
      <w:pPr>
        <w:pStyle w:val="Heading3"/>
      </w:pPr>
      <w:r>
        <w:t>Purpose</w:t>
      </w:r>
    </w:p>
    <w:p>
      <w:r>
        <w:t>Visualisierung der unterstützten Datenformate</w:t>
      </w:r>
    </w:p>
    <w:p>
      <w:pPr>
        <w:pStyle w:val="Heading3"/>
      </w:pPr>
      <w:r>
        <w:t>Content Description</w:t>
      </w:r>
    </w:p>
    <w:p>
      <w:r>
        <w:t>Eine Tabelle oder Liste der unterstützten Dateiformate wie STL und OBJ, einschließlich ihrer jeweiligen Anwendungen.</w:t>
      </w:r>
    </w:p>
    <w:p>
      <w:pPr>
        <w:pStyle w:val="Heading3"/>
      </w:pPr>
      <w:r>
        <w:t>Technical Accuracy Notes</w:t>
      </w:r>
    </w:p>
    <w:p>
      <w:r>
        <w:t>Die Unterschiede zwischen den Formaten sollten klar erläutert werden, um ihre jeweilige Nützlichkeit zu verdeutlichen.</w:t>
      </w:r>
    </w:p>
    <w:p>
      <w:pPr>
        <w:pStyle w:val="Heading3"/>
      </w:pPr>
      <w:r>
        <w:t>Location</w:t>
      </w:r>
    </w:p>
    <w:p>
      <w:r>
        <w:t>Fazit</w:t>
      </w:r>
    </w:p>
    <w:p>
      <w:pPr>
        <w:pStyle w:val="Heading3"/>
      </w:pPr>
      <w:r>
        <w:t>Purpose</w:t>
      </w:r>
    </w:p>
    <w:p>
      <w:r>
        <w:t>Zusammenfassung der Lerninhalte</w:t>
      </w:r>
    </w:p>
    <w:p>
      <w:pPr>
        <w:pStyle w:val="Heading3"/>
      </w:pPr>
      <w:r>
        <w:t>Content Description</w:t>
      </w:r>
    </w:p>
    <w:p>
      <w:r>
        <w:t>Ein abschließendes Diagramm, das die wichtigsten Punkte zu ASCAND und seinen Anwendungen zusammenfasst.</w:t>
      </w:r>
    </w:p>
    <w:p>
      <w:pPr>
        <w:pStyle w:val="Heading3"/>
      </w:pPr>
      <w:r>
        <w:t>Technical Accuracy Notes</w:t>
      </w:r>
    </w:p>
    <w:p>
      <w:r>
        <w:t>Fokus auf die Kernkonzepte und deren Bedeutung in der Medizin und Assistenztechnologie.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