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</w:t>
      </w:r>
    </w:p>
    <w:p>
      <w:r>
        <w:t>Medizinische und Hilfsanwendungen</w:t>
      </w:r>
    </w:p>
    <w:p>
      <w:pPr>
        <w:pStyle w:val="Heading1"/>
      </w:pPr>
      <w:r>
        <w:t>Einführung</w:t>
      </w:r>
    </w:p>
    <w:p>
      <w:pPr>
        <w:pStyle w:val="Heading2"/>
      </w:pPr>
      <w:r>
        <w:t>Ziel</w:t>
      </w:r>
    </w:p>
    <w:p>
      <w:r>
        <w:t>In diesem Laborversuch lernen die Studierenden, wie man das ASCAND-System zur Erfassung und Analyse von 3D-Daten verwendet. ASCAND nutzt strukturierte Lichtprojektion, AI-basierte Analyse und Sensorfusion, um präzise 3D-Rekonstruktionen zu erstellen.</w:t>
      </w:r>
    </w:p>
    <w:p>
      <w:pPr>
        <w:pStyle w:val="Heading1"/>
      </w:pPr>
      <w:r>
        <w:t>Vorbereitung</w:t>
      </w:r>
    </w:p>
    <w:p>
      <w:pPr>
        <w:pStyle w:val="Heading2"/>
      </w:pPr>
      <w:r>
        <w:t>Benötigte 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Messobjekte (z. B. Modelle oder Körperteile)</w:t>
      </w:r>
    </w:p>
    <w:p>
      <w:pPr>
        <w:pStyle w:val="ListBullet"/>
      </w:pPr>
      <w:r>
        <w:t>Beleuchtungseinheit (optional)</w:t>
      </w:r>
    </w:p>
    <w:p>
      <w:pPr>
        <w:pStyle w:val="ListBullet"/>
      </w:pPr>
      <w:r>
        <w:t>Datenaufzeichnungsgerät</w:t>
      </w:r>
    </w:p>
    <w:p>
      <w:pPr>
        <w:pStyle w:val="Heading2"/>
      </w:pPr>
      <w:r>
        <w:t>Aufbau</w:t>
      </w:r>
    </w:p>
    <w:p>
      <w:pPr>
        <w:pStyle w:val="ListBullet"/>
      </w:pPr>
      <w:r>
        <w:t>Positioniere das ASCAND-System auf einer stabilen Oberfläche.</w:t>
      </w:r>
    </w:p>
    <w:p>
      <w:pPr>
        <w:pStyle w:val="ListBullet"/>
      </w:pPr>
      <w:r>
        <w:t>Stelle sicher, dass das Messobjekt gut beleuchtet ist, um die Bildqualität zu verbessern.</w:t>
      </w:r>
    </w:p>
    <w:p>
      <w:pPr>
        <w:pStyle w:val="ListBullet"/>
      </w:pPr>
      <w:r>
        <w:t>Schließe das ASCAND-System an den Computer an und starte die Software.</w:t>
      </w:r>
    </w:p>
    <w:p>
      <w:pPr>
        <w:pStyle w:val="Heading1"/>
      </w:pPr>
      <w:r>
        <w:t>Betrieb</w:t>
      </w:r>
    </w:p>
    <w:p>
      <w:pPr>
        <w:pStyle w:val="Heading2"/>
      </w:pPr>
      <w:r>
        <w:t>Schritte</w:t>
      </w:r>
    </w:p>
    <w:p>
      <w:pPr>
        <w:pStyle w:val="ListBullet"/>
      </w:pPr>
      <w:r>
        <w:t>Wähle das Messobjekt in der Software aus.</w:t>
      </w:r>
    </w:p>
    <w:p>
      <w:pPr>
        <w:pStyle w:val="ListBullet"/>
      </w:pPr>
      <w:r>
        <w:t>Kalibriere das ASCAND-System gemäß den Anweisungen in der Software.</w:t>
      </w:r>
    </w:p>
    <w:p>
      <w:pPr>
        <w:pStyle w:val="ListBullet"/>
      </w:pPr>
      <w:r>
        <w:t>Starte den Scanvorgang, indem du auf 'Scan starten' klickst.</w:t>
      </w:r>
    </w:p>
    <w:p>
      <w:pPr>
        <w:pStyle w:val="ListBullet"/>
      </w:pPr>
      <w:r>
        <w:t>Beobachte den Scanprozess und stelle sicher, dass das System ordnungsgemäß funktioniert.</w:t>
      </w:r>
    </w:p>
    <w:p>
      <w:pPr>
        <w:pStyle w:val="Heading1"/>
      </w:pPr>
      <w:r>
        <w:t>Datenaufnahme</w:t>
      </w:r>
    </w:p>
    <w:p>
      <w:pPr>
        <w:pStyle w:val="Heading2"/>
      </w:pPr>
      <w:r>
        <w:t>Anweisungen</w:t>
      </w:r>
    </w:p>
    <w:p>
      <w:pPr>
        <w:pStyle w:val="ListBullet"/>
      </w:pPr>
      <w:r>
        <w:t>Nach Abschluss des Scans speichere die Daten in einem geeigneten Format (z. B. STL oder OBJ).</w:t>
      </w:r>
    </w:p>
    <w:p>
      <w:pPr>
        <w:pStyle w:val="ListBullet"/>
      </w:pPr>
      <w:r>
        <w:t>Erzeuge eine Punktwolke und überprüfe die Qualität der erfassten Daten.</w:t>
      </w:r>
    </w:p>
    <w:p>
      <w:pPr>
        <w:pStyle w:val="ListBullet"/>
      </w:pPr>
      <w:r>
        <w:t>Nutze die Software zur Analyse der Daten und erstelle ein Mesh.</w:t>
      </w:r>
    </w:p>
    <w:p>
      <w:pPr>
        <w:pStyle w:val="Heading1"/>
      </w:pPr>
      <w:r>
        <w:t>Datenanalyse</w:t>
      </w:r>
    </w:p>
    <w:p>
      <w:pPr>
        <w:pStyle w:val="Heading2"/>
      </w:pPr>
      <w:r>
        <w:t>Schritte</w:t>
      </w:r>
    </w:p>
    <w:p>
      <w:pPr>
        <w:pStyle w:val="ListBullet"/>
      </w:pPr>
      <w:r>
        <w:t>Verwende die Analysewerkzeuge der Software, um die Punktwolke zu untersuchen.</w:t>
      </w:r>
    </w:p>
    <w:p>
      <w:pPr>
        <w:pStyle w:val="ListBullet"/>
      </w:pPr>
      <w:r>
        <w:t>Analysiere die Geometrie des Meshs und identifiziere eventuelle Fehler oder Unregelmäßigkeiten.</w:t>
      </w:r>
    </w:p>
    <w:p>
      <w:pPr>
        <w:pStyle w:val="ListBullet"/>
      </w:pPr>
      <w:r>
        <w:t>Diskutiere die Ergebnisse im Kontext der medizinischen Anwendungen, wie z. B. der 3D-Druck von Prothesen.</w:t>
      </w:r>
    </w:p>
    <w:p>
      <w:pPr>
        <w:pStyle w:val="Heading1"/>
      </w:pPr>
      <w:r>
        <w:t>Aufräumen</w:t>
      </w:r>
    </w:p>
    <w:p>
      <w:pPr>
        <w:pStyle w:val="Heading2"/>
      </w:pPr>
      <w:r>
        <w:t>Anweisungen</w:t>
      </w:r>
    </w:p>
    <w:p>
      <w:pPr>
        <w:pStyle w:val="ListBullet"/>
      </w:pPr>
      <w:r>
        <w:t>Schalte das ASCAND-System aus und trenne es vom Computer.</w:t>
      </w:r>
    </w:p>
    <w:p>
      <w:pPr>
        <w:pStyle w:val="ListBullet"/>
      </w:pPr>
      <w:r>
        <w:t>Lagere das Gerät und die Materialien an einem sicheren Ort.</w:t>
      </w:r>
    </w:p>
    <w:p>
      <w:pPr>
        <w:pStyle w:val="ListBullet"/>
      </w:pPr>
      <w:r>
        <w:t>Entferne alle verwendeten Objekte und reinige den Arbeitsplatz.</w:t>
      </w:r>
    </w:p>
    <w:p>
      <w:pPr>
        <w:pStyle w:val="Heading1"/>
      </w:pPr>
      <w:r>
        <w:t>Sicherheitshinweise</w:t>
      </w:r>
    </w:p>
    <w:p>
      <w:pPr>
        <w:pStyle w:val="ListBullet"/>
      </w:pPr>
      <w:r>
        <w:t>Trage bei der Arbeit mit elektrischen Geräten geeignete Schutzausrüstung.</w:t>
      </w:r>
    </w:p>
    <w:p>
      <w:pPr>
        <w:pStyle w:val="ListBullet"/>
      </w:pPr>
      <w:r>
        <w:t>Achte darauf, dass keine Kabel im Weg liegen, um Stolperfallen zu vermeiden.</w:t>
      </w:r>
    </w:p>
    <w:p>
      <w:pPr>
        <w:pStyle w:val="Heading1"/>
      </w:pPr>
      <w:r>
        <w:t>Zusammenfassung</w:t>
      </w:r>
    </w:p>
    <w:p>
      <w:pPr>
        <w:pStyle w:val="Heading2"/>
      </w:pPr>
      <w:r>
        <w:t>Reflexion</w:t>
      </w:r>
    </w:p>
    <w:p>
      <w:r>
        <w:t>In diesem Laborversuch haben die Studierenden praktische Erfahrungen mit dem ASCAND-System gesammelt und die Bedeutung der 3D-Datenanalyse in medizinischen Anwendungen verstanden.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