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3D-Erfassung in der Medizin und Assistenztechnologie</w:t>
      </w:r>
    </w:p>
    <w:p>
      <w:pPr>
        <w:pStyle w:val="Heading3"/>
      </w:pPr>
      <w:r>
        <w:t>Content</w:t>
      </w:r>
    </w:p>
    <w:p>
      <w:r>
        <w:t>Einführung in die Thematik der 3D-Erfassung und deren Anwendung in der Medizin und assistiven Technologien.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kann die 3D-Erfassung zu personalisierten assistiven Lösungen beitragen, während außergewöhnliche Aufmerksamkeit auf Sicherheit, Privatsphäre und Validierung gelegt wird?</w:t>
      </w:r>
    </w:p>
    <w:p>
      <w:pPr>
        <w:pStyle w:val="Heading2"/>
      </w:pPr>
      <w:r>
        <w:t>3D-Erfassungstechnologien</w:t>
      </w:r>
    </w:p>
    <w:p>
      <w:pPr>
        <w:pStyle w:val="Heading3"/>
      </w:pPr>
      <w:r>
        <w:t>Content</w:t>
      </w:r>
    </w:p>
    <w:p>
      <w:r>
        <w:t>Vorstellung der 3D-Erfassungstechnologien wie ASCAND, LiDAR und deren Rolle in der Erstellung von Punktwolken und Mesh-Daten.</w:t>
      </w:r>
    </w:p>
    <w:p>
      <w:pPr>
        <w:pStyle w:val="Heading2"/>
      </w:pPr>
      <w:r>
        <w:t>Personalisierte assistive Lösungen</w:t>
      </w:r>
    </w:p>
    <w:p>
      <w:pPr>
        <w:pStyle w:val="Heading3"/>
      </w:pPr>
      <w:r>
        <w:t>Content</w:t>
      </w:r>
    </w:p>
    <w:p>
      <w:r>
        <w:t>Erklärung, wie 3D-Erfassung zur Entwicklung personalisierter assistiver Technologien beiträgt, z.B. durch digitale Zwillinge und individuelle Anpassungen.</w:t>
      </w:r>
    </w:p>
    <w:p>
      <w:pPr>
        <w:pStyle w:val="Heading2"/>
      </w:pPr>
      <w:r>
        <w:t>Sicherheits- und Datenschutzaspekte</w:t>
      </w:r>
    </w:p>
    <w:p>
      <w:pPr>
        <w:pStyle w:val="Heading3"/>
      </w:pPr>
      <w:r>
        <w:t>Content</w:t>
      </w:r>
    </w:p>
    <w:p>
      <w:r>
        <w:t>Diskussion über die Herausforderungen und Lösungen im Bereich der Sicherheit und Privatsphäre bei der Anwendung von 3D-Erfassung in der Medizin.</w:t>
      </w:r>
    </w:p>
    <w:p>
      <w:pPr>
        <w:pStyle w:val="Heading2"/>
      </w:pPr>
      <w:r>
        <w:t>Validierung von 3D-Daten</w:t>
      </w:r>
    </w:p>
    <w:p>
      <w:pPr>
        <w:pStyle w:val="Heading3"/>
      </w:pPr>
      <w:r>
        <w:t>Content</w:t>
      </w:r>
    </w:p>
    <w:p>
      <w:r>
        <w:t>Erklärung der Bedeutung der Validierung von 3D-Daten, einschließlich der Unterscheidung zwischen Messungen, Berechnungen und Schätzungen.</w:t>
      </w:r>
    </w:p>
    <w:p>
      <w:pPr>
        <w:pStyle w:val="Heading2"/>
      </w:pPr>
      <w:r>
        <w:t>Konzeptioneller Workflow</w:t>
      </w:r>
    </w:p>
    <w:p>
      <w:pPr>
        <w:pStyle w:val="Heading3"/>
      </w:pPr>
      <w:r>
        <w:t>Content</w:t>
      </w:r>
    </w:p>
    <w:p>
      <w:r>
        <w:t>Darstellung eines konzeptionellen Workflows, der den Prozess von der 3D-Erfassung über die Datenverarbeitung bis zur Implementierung personalisierter Lösungen zeigt.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behandelten Themen und Reflexion über die Bedeutung von 3D-Erfassung in der Medizin und Assistenztechnologie sowie zukünftige Perspektiven.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