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Machine Vision in Space Exploration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