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Space Exploration</w:t>
      </w:r>
    </w:p>
    <w:p>
      <w:r>
        <w:rPr>
          <w:color w:val="606060"/>
          <w:sz w:val="22"/>
        </w:rPr>
        <w:t>module_28 | Grade 8-12 | 5 days</w:t>
      </w:r>
    </w:p>
    <w:p/>
    <w:p>
      <w:pPr>
        <w:pStyle w:val="Heading1"/>
      </w:pPr>
      <w:r>
        <w:t>Career Profiles</w:t>
      </w:r>
    </w:p>
    <w:p>
      <w:pPr>
        <w:pStyle w:val="Heading2"/>
      </w:pPr>
      <w:r>
        <w:t>Raumfahrtingenieur für Bildverarbeitung</w:t>
      </w:r>
    </w:p>
    <w:p>
      <w:pPr>
        <w:pStyle w:val="Heading3"/>
      </w:pPr>
      <w:r>
        <w:t>Daily Work Description</w:t>
      </w:r>
    </w:p>
    <w:p>
      <w:r>
        <w:t>Ein Raumfahrtingenieur für Bildverarbeitung ist verantwortlich für die Entwicklung und Implementierung von Algorithmen zur Analyse von Bilddaten, die von Satelliten und Raumsonden gesammelt werden. Der Ingenieur nutzt Techniken der strukturierten Lichtprojektion und sensor fusion, um präzise 3D-Punktwolken zu erstellen, die zur Kartierung und Untersuchung anderer Planeten eingesetzt werden.</w:t>
      </w:r>
    </w:p>
    <w:p>
      <w:pPr>
        <w:pStyle w:val="Heading3"/>
      </w:pPr>
      <w:r>
        <w:t>Connection To Module Concepts</w:t>
      </w:r>
    </w:p>
    <w:p>
      <w:r>
        <w:t>Dieser Beruf erfordert fundierte Kenntnisse in der Bildverarbeitung und der Anwendung von AI zur Verbesserung der Datenanalyse. Der Ingenieur verwendet auch LiDAR-Technologie, um digitale Zwillinge von Oberflächen zu erstellen, was eng mit den Konzepten des Moduls verbunden ist.</w:t>
      </w:r>
    </w:p>
    <w:p>
      <w:pPr>
        <w:pStyle w:val="Heading2"/>
      </w:pPr>
      <w:r>
        <w:t>Datenanalyst für planetarische Missionen</w:t>
      </w:r>
    </w:p>
    <w:p>
      <w:pPr>
        <w:pStyle w:val="Heading3"/>
      </w:pPr>
      <w:r>
        <w:t>Daily Work Description</w:t>
      </w:r>
    </w:p>
    <w:p>
      <w:r>
        <w:t>Ein Datenanalyst für planetarische Missionen analysiert große Datenmengen, die von Raumsonden gesammelt werden. Er arbeitet mit verschiedenen Dateiformaten wie STL und OBJ, um 3D-Modelle zu erstellen und die gesammelten Daten zu interpretieren. Der Analyst nutzt auch den Gray code zur Verbesserung der Genauigkeit bei der Datenerfassung.</w:t>
      </w:r>
    </w:p>
    <w:p>
      <w:pPr>
        <w:pStyle w:val="Heading3"/>
      </w:pPr>
      <w:r>
        <w:t>Connection To Module Concepts</w:t>
      </w:r>
    </w:p>
    <w:p>
      <w:r>
        <w:t>In dieser Position ist das Verständnis von Messungen, Berechnungen und Schätzungen von entscheidender Bedeutung, um präzise Analysen durchzuführen. Die Verwendung von AI zur Ableitung von Erkenntnissen aus den gesammelten Daten steht im Mittelpunkt der täglichen Arbeit und ist ein zentrales Element des Moduls.</w:t>
      </w:r>
    </w:p>
    <w:p>
      <w:pPr>
        <w:pStyle w:val="Heading2"/>
      </w:pPr>
      <w:r>
        <w:t>Forschungswissenschaftler für Robotik in der Raumfahrt</w:t>
      </w:r>
    </w:p>
    <w:p>
      <w:pPr>
        <w:pStyle w:val="Heading3"/>
      </w:pPr>
      <w:r>
        <w:t>Daily Work Description</w:t>
      </w:r>
    </w:p>
    <w:p>
      <w:r>
        <w:t>Ein Forschungswissenschaftler für Robotik in der Raumfahrt beschäftigt sich mit der Entwicklung und dem Testen von Robotern, die auf anderen Planeten eingesetzt werden sollen. Er integriert Technologien wie sensor fusion und AI in die Robotersysteme, um die Navigation und Bildverarbeitung zu optimieren. Der Wissenschaftler arbeitet oft mit 3D-Modellen und simuliert die Umgebungen, in denen die Roboter operieren werden.</w:t>
      </w:r>
    </w:p>
    <w:p>
      <w:pPr>
        <w:pStyle w:val="Heading3"/>
      </w:pPr>
      <w:r>
        <w:t>Connection To Module Concepts</w:t>
      </w:r>
    </w:p>
    <w:p>
      <w:r>
        <w:t>Diese Rolle erfordert ein tiefes Verständnis von strukturiertem Licht zur Verbesserung der Umgebungswahrnehmung und der Erfassung von Daten. Die Verbindung zwischen Robotik und der Analyse von Bilddaten ist direkt mit den Inhalten des Moduls verknüpft, insbesondere in Bezug auf die Anwendung von LiDAR-Technologie.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