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Twins for Systems and Infrastructure</w:t>
      </w:r>
    </w:p>
    <w:p>
      <w:r>
        <w:rPr>
          <w:color w:val="606060"/>
          <w:sz w:val="22"/>
        </w:rPr>
        <w:t>module_29 | Grade 8-12 | 5 days</w:t>
      </w:r>
    </w:p>
    <w:p/>
    <w:p>
      <w:pPr>
        <w:pStyle w:val="Heading1"/>
      </w:pPr>
      <w:r>
        <w:t>Career Profiles</w:t>
      </w:r>
    </w:p>
    <w:p>
      <w:pPr>
        <w:pStyle w:val="Heading2"/>
      </w:pPr>
      <w:r>
        <w:t>Bauingenieur</w:t>
      </w:r>
    </w:p>
    <w:p>
      <w:pPr>
        <w:pStyle w:val="Heading3"/>
      </w:pPr>
      <w:r>
        <w:t>Daily Work Description</w:t>
      </w:r>
    </w:p>
    <w:p>
      <w:r>
        <w:t>Ein Bauingenieur plant und überwacht den Bau von Infrastrukturen wie Brücken, Straßen und Gebäuden. Er nutzt digitale Zwillinge, um Simulationen durchzuführen, die das Verhalten von Bauwerken unter verschiedenen Bedingungen vorhersagen. Dazu verwendet er auch LiDAR-Daten und Punktwolken, um präzise 3D-Modelle der Baustelle zu erstellen.</w:t>
      </w:r>
    </w:p>
    <w:p>
      <w:pPr>
        <w:pStyle w:val="Heading3"/>
      </w:pPr>
      <w:r>
        <w:t>Connection To Module Concepts</w:t>
      </w:r>
    </w:p>
    <w:p>
      <w:r>
        <w:t>Die Verwendung von digitalen Zwillingen ermöglicht es dem Bauingenieur, effizientere Planungen durchzuführen und potenzielle Probleme frühzeitig zu erkennen, was zu einer verbesserten Ressourcennutzung und Kosteneinsparungen führt.</w:t>
      </w:r>
    </w:p>
    <w:p>
      <w:pPr>
        <w:pStyle w:val="Heading2"/>
      </w:pPr>
      <w:r>
        <w:t>Datenanalyst für Smart Cities</w:t>
      </w:r>
    </w:p>
    <w:p>
      <w:pPr>
        <w:pStyle w:val="Heading3"/>
      </w:pPr>
      <w:r>
        <w:t>Daily Work Description</w:t>
      </w:r>
    </w:p>
    <w:p>
      <w:r>
        <w:t>Ein Datenanalyst in der Smart-City-Entwicklung analysiert große Mengen an Daten, die von Sensoren in städtischen Infrastrukturen gesammelt werden. Er erstellt Modelle und Visualisierungen, um die Effizienz von Verkehrssystemen zu optimieren. Zudem integriert er Technologien wie sensor fusion und AI, um die gesammelten Daten zu interpretieren.</w:t>
      </w:r>
    </w:p>
    <w:p>
      <w:pPr>
        <w:pStyle w:val="Heading3"/>
      </w:pPr>
      <w:r>
        <w:t>Connection To Module Concepts</w:t>
      </w:r>
    </w:p>
    <w:p>
      <w:r>
        <w:t>Die Anwendung von digital twins und sensor fusion in der Analyse ermöglicht eine genauere und schnellere Entscheidungsfindung zur Verbesserung der städtischen Infrastruktur.</w:t>
      </w:r>
    </w:p>
    <w:p>
      <w:pPr>
        <w:pStyle w:val="Heading2"/>
      </w:pPr>
      <w:r>
        <w:t>3D-Modellierer</w:t>
      </w:r>
    </w:p>
    <w:p>
      <w:pPr>
        <w:pStyle w:val="Heading3"/>
      </w:pPr>
      <w:r>
        <w:t>Daily Work Description</w:t>
      </w:r>
    </w:p>
    <w:p>
      <w:r>
        <w:t>Ein 3D-Modellierer erstellt digitale Modelle von realen Objekten und Umgebungen für verschiedene Anwendungen, darunter Architektur, Videospiele und Virtual Reality. Er nutzt Software, um Meshes und STL- oder OBJ-Dateien zu generieren, die auf Punktwolken basieren, die mit Technologien wie ASCAND und strukturiertem Licht erfasst wurden.</w:t>
      </w:r>
    </w:p>
    <w:p>
      <w:pPr>
        <w:pStyle w:val="Heading3"/>
      </w:pPr>
      <w:r>
        <w:t>Connection To Module Concepts</w:t>
      </w:r>
    </w:p>
    <w:p>
      <w:r>
        <w:t>Die Fähigkeit, digitale Zwillinge zu erstellen, ermöglicht es dem 3D-Modellierer, realistische und interaktive Umgebungen zu schaffen, die für Simulationen und Präsentationen verwendet werden können.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