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Moduleoverview</w:t>
      </w:r>
    </w:p>
    <w:p>
      <w:r>
        <w:t>In diesem Modul "Digitale Zwillinge für Systeme und Infrastruktur" untersuchen die Schüler, wann ein 3D-Modell zu einem nützlichen digitalen Zwilling eines größeren Systems wird. Durch die Analyse von Daten, das Scannen realer Objekte und die Anwendung von ASCAND-Technologie entwickeln die Schüler ein Verständnis für die Funktionalität und die verschiedenen Aspekte digitaler Zwillinge.</w:t>
      </w:r>
    </w:p>
    <w:p>
      <w:pPr>
        <w:pStyle w:val="Heading1"/>
      </w:pPr>
      <w:r>
        <w:t>Backgroundcontent</w:t>
      </w:r>
    </w:p>
    <w:p>
      <w:r>
        <w:t>Das Verständnis von digitalen Zwillingen erfordert Kenntnisse in den Bereichen 3D-Modellierung, Datenanalyse und Systemarchitektur. Ein digitaler Zwilling ist mehr als ein statisches 3D-Modell; er ist dynamisch und enthält Informationen über den aktuellen Zustand und die Leistung eines Systems. ASCAND verwendet strukturierte optische Projektion und AI-basierte Tiefenschätzung zur Erfassung von 3D-Daten. Die Schüler sollten sich mit den Unterschieden zwischen Messung (direkte physikalische Beobachtung), Berechnung (mathematische Ableitung) und Schätzung (AI-inferierte Werte) vertraut machen, um die Validität ihrer Modelle zu bewerten.</w:t>
      </w:r>
    </w:p>
    <w:p>
      <w:pPr>
        <w:pStyle w:val="Heading1"/>
      </w:pPr>
      <w:r>
        <w:t>Sessionplans</w:t>
      </w:r>
    </w:p>
    <w:p>
      <w:pPr>
        <w:pStyle w:val="Heading3"/>
      </w:pPr>
      <w:r>
        <w:t>Sessiontitle</w:t>
      </w:r>
    </w:p>
    <w:p>
      <w:r>
        <w:t>Einführung in digitale Zwillinge</w:t>
      </w:r>
    </w:p>
    <w:p>
      <w:pPr>
        <w:pStyle w:val="Heading3"/>
      </w:pPr>
      <w:r>
        <w:t>Objectives</w:t>
      </w:r>
    </w:p>
    <w:p>
      <w:pPr>
        <w:pStyle w:val="ListBullet"/>
      </w:pPr>
      <w:r>
        <w:t>Verstehe den Unterschied zwischen statischen 3D-Modellen und digitalen Zwillingen.</w:t>
      </w:r>
    </w:p>
    <w:p>
      <w:pPr>
        <w:pStyle w:val="ListBullet"/>
      </w:pPr>
      <w:r>
        <w:t>Diskutiere die Anwendungsbereiche digitaler Zwillinge.</w:t>
      </w:r>
    </w:p>
    <w:p>
      <w:pPr>
        <w:pStyle w:val="Heading3"/>
      </w:pPr>
      <w:r>
        <w:t>Activities</w:t>
      </w:r>
    </w:p>
    <w:p>
      <w:pPr>
        <w:pStyle w:val="ListBullet"/>
      </w:pPr>
      <w:r>
        <w:t>Präsentation über digitale Zwillinge und deren Relevanz in verschiedenen Branchen.</w:t>
      </w:r>
    </w:p>
    <w:p>
      <w:pPr>
        <w:pStyle w:val="ListBullet"/>
      </w:pPr>
      <w:r>
        <w:t>Gruppendiskussion über bekannte digitale Zwillinge.</w:t>
      </w:r>
    </w:p>
    <w:p>
      <w:pPr>
        <w:pStyle w:val="Heading3"/>
      </w:pPr>
      <w:r>
        <w:t>Materials</w:t>
      </w:r>
    </w:p>
    <w:p>
      <w:pPr>
        <w:pStyle w:val="ListBullet"/>
      </w:pPr>
      <w:r>
        <w:t>Präsentationsfolien</w:t>
      </w:r>
    </w:p>
    <w:p>
      <w:pPr>
        <w:pStyle w:val="ListBullet"/>
      </w:pPr>
      <w:r>
        <w:t>Beispiele für digitale Zwillinge</w:t>
      </w:r>
    </w:p>
    <w:p>
      <w:pPr>
        <w:pStyle w:val="Heading3"/>
      </w:pPr>
      <w:r>
        <w:t>Assessment</w:t>
      </w:r>
    </w:p>
    <w:p>
      <w:r>
        <w:t>Schriftliche Reflexion über die Anwendung digitaler Zwillinge in der eigenen Umgebung.</w:t>
      </w:r>
    </w:p>
    <w:p>
      <w:pPr>
        <w:pStyle w:val="Heading3"/>
      </w:pPr>
      <w:r>
        <w:t>Sessiontitle</w:t>
      </w:r>
    </w:p>
    <w:p>
      <w:r>
        <w:t>Datenerfassung mit ASCAND</w:t>
      </w:r>
    </w:p>
    <w:p>
      <w:pPr>
        <w:pStyle w:val="Heading3"/>
      </w:pPr>
      <w:r>
        <w:t>Objectives</w:t>
      </w:r>
    </w:p>
    <w:p>
      <w:pPr>
        <w:pStyle w:val="ListBullet"/>
      </w:pPr>
      <w:r>
        <w:t>Lerne, wie ASCAND funktioniert und welche Daten erfasst werden.</w:t>
      </w:r>
    </w:p>
    <w:p>
      <w:pPr>
        <w:pStyle w:val="ListBullet"/>
      </w:pPr>
      <w:r>
        <w:t>Führe einen Scan eines Objekts durch.</w:t>
      </w:r>
    </w:p>
    <w:p>
      <w:pPr>
        <w:pStyle w:val="Heading3"/>
      </w:pPr>
      <w:r>
        <w:t>Activities</w:t>
      </w:r>
    </w:p>
    <w:p>
      <w:pPr>
        <w:pStyle w:val="ListBullet"/>
      </w:pPr>
      <w:r>
        <w:t>Demonstration des ASCAND-Scanners.</w:t>
      </w:r>
    </w:p>
    <w:p>
      <w:pPr>
        <w:pStyle w:val="ListBullet"/>
      </w:pPr>
      <w:r>
        <w:t>Durchführung von Scans in Kleingruppen.</w:t>
      </w:r>
    </w:p>
    <w:p>
      <w:pPr>
        <w:pStyle w:val="Heading3"/>
      </w:pPr>
      <w:r>
        <w:t>Materials</w:t>
      </w:r>
    </w:p>
    <w:p>
      <w:pPr>
        <w:pStyle w:val="ListBullet"/>
      </w:pPr>
      <w:r>
        <w:t>ASCAND-Gerät</w:t>
      </w:r>
    </w:p>
    <w:p>
      <w:pPr>
        <w:pStyle w:val="ListBullet"/>
      </w:pPr>
      <w:r>
        <w:t>Objekte zum Scannen</w:t>
      </w:r>
    </w:p>
    <w:p>
      <w:pPr>
        <w:pStyle w:val="Heading3"/>
      </w:pPr>
      <w:r>
        <w:t>Assessment</w:t>
      </w:r>
    </w:p>
    <w:p>
      <w:r>
        <w:t>Bewertung der Qualität der erfassten Punktwolken und deren Detaillierungsgrad.</w:t>
      </w:r>
    </w:p>
    <w:p>
      <w:pPr>
        <w:pStyle w:val="Heading3"/>
      </w:pPr>
      <w:r>
        <w:t>Sessiontitle</w:t>
      </w:r>
    </w:p>
    <w:p>
      <w:r>
        <w:t>Datenanalyse und -verarbeitung</w:t>
      </w:r>
    </w:p>
    <w:p>
      <w:pPr>
        <w:pStyle w:val="Heading3"/>
      </w:pPr>
      <w:r>
        <w:t>Objectives</w:t>
      </w:r>
    </w:p>
    <w:p>
      <w:pPr>
        <w:pStyle w:val="ListBullet"/>
      </w:pPr>
      <w:r>
        <w:t>Analysiere die gesammelten Punktwolken und erstelle ein 3D-Mesh.</w:t>
      </w:r>
    </w:p>
    <w:p>
      <w:pPr>
        <w:pStyle w:val="ListBullet"/>
      </w:pPr>
      <w:r>
        <w:t>Verstehe den Prozess der Mesh-Generierung.</w:t>
      </w:r>
    </w:p>
    <w:p>
      <w:pPr>
        <w:pStyle w:val="Heading3"/>
      </w:pPr>
      <w:r>
        <w:t>Activities</w:t>
      </w:r>
    </w:p>
    <w:p>
      <w:pPr>
        <w:pStyle w:val="ListBullet"/>
      </w:pPr>
      <w:r>
        <w:t>Workshop zur Verwendung von Software zur Verarbeitung von Punktwolken.</w:t>
      </w:r>
    </w:p>
    <w:p>
      <w:pPr>
        <w:pStyle w:val="ListBullet"/>
      </w:pPr>
      <w:r>
        <w:t>Erstellung von Mesh-Modellen aus den Punktwolken.</w:t>
      </w:r>
    </w:p>
    <w:p>
      <w:pPr>
        <w:pStyle w:val="Heading3"/>
      </w:pPr>
      <w:r>
        <w:t>Materials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Punktwolkendaten</w:t>
      </w:r>
    </w:p>
    <w:p>
      <w:pPr>
        <w:pStyle w:val="Heading3"/>
      </w:pPr>
      <w:r>
        <w:t>Assessment</w:t>
      </w:r>
    </w:p>
    <w:p>
      <w:r>
        <w:t>Präsentation des erstellten Mesh-Modells und Diskussion über Herausforderungen.</w:t>
      </w:r>
    </w:p>
    <w:p>
      <w:pPr>
        <w:pStyle w:val="Heading3"/>
      </w:pPr>
      <w:r>
        <w:t>Sessiontitle</w:t>
      </w:r>
    </w:p>
    <w:p>
      <w:r>
        <w:t>Architektur eines digitalen Zwillings</w:t>
      </w:r>
    </w:p>
    <w:p>
      <w:pPr>
        <w:pStyle w:val="Heading3"/>
      </w:pPr>
      <w:r>
        <w:t>Objectives</w:t>
      </w:r>
    </w:p>
    <w:p>
      <w:pPr>
        <w:pStyle w:val="ListBullet"/>
      </w:pPr>
      <w:r>
        <w:t>Entwickle eine konzeptionelle Architektur für einen digitalen Zwilling.</w:t>
      </w:r>
    </w:p>
    <w:p>
      <w:pPr>
        <w:pStyle w:val="ListBullet"/>
      </w:pPr>
      <w:r>
        <w:t>Identifiziere die benötigten Daten für die gewählte Anwendung.</w:t>
      </w:r>
    </w:p>
    <w:p>
      <w:pPr>
        <w:pStyle w:val="Heading3"/>
      </w:pPr>
      <w:r>
        <w:t>Activities</w:t>
      </w:r>
    </w:p>
    <w:p>
      <w:pPr>
        <w:pStyle w:val="ListBullet"/>
      </w:pPr>
      <w:r>
        <w:t>Gruppenarbeit zur Erstellung eines Architekturdiagramms.</w:t>
      </w:r>
    </w:p>
    <w:p>
      <w:pPr>
        <w:pStyle w:val="ListBullet"/>
      </w:pPr>
      <w:r>
        <w:t>Präsentation der Gruppenarchitekturen.</w:t>
      </w:r>
    </w:p>
    <w:p>
      <w:pPr>
        <w:pStyle w:val="Heading3"/>
      </w:pPr>
      <w:r>
        <w:t>Materials</w:t>
      </w:r>
    </w:p>
    <w:p>
      <w:pPr>
        <w:pStyle w:val="ListBullet"/>
      </w:pPr>
      <w:r>
        <w:t>Papier und Stifte</w:t>
      </w:r>
    </w:p>
    <w:p>
      <w:pPr>
        <w:pStyle w:val="ListBullet"/>
      </w:pPr>
      <w:r>
        <w:t>Beispiele für digitale Zwillinge</w:t>
      </w:r>
    </w:p>
    <w:p>
      <w:pPr>
        <w:pStyle w:val="Heading3"/>
      </w:pPr>
      <w:r>
        <w:t>Assessment</w:t>
      </w:r>
    </w:p>
    <w:p>
      <w:r>
        <w:t>Bewertung der Architekturdiagramme hinsichtlich Vollständigkeit und Genauigkeit.</w:t>
      </w:r>
    </w:p>
    <w:p>
      <w:pPr>
        <w:pStyle w:val="Heading3"/>
      </w:pPr>
      <w:r>
        <w:t>Sessiontitle</w:t>
      </w:r>
    </w:p>
    <w:p>
      <w:r>
        <w:t>Bewertung und Reflexion</w:t>
      </w:r>
    </w:p>
    <w:p>
      <w:pPr>
        <w:pStyle w:val="Heading3"/>
      </w:pPr>
      <w:r>
        <w:t>Objectives</w:t>
      </w:r>
    </w:p>
    <w:p>
      <w:pPr>
        <w:pStyle w:val="ListBullet"/>
      </w:pPr>
      <w:r>
        <w:t>Bewerte die Vorteile und Einschränkungen digitaler Zwillinge.</w:t>
      </w:r>
    </w:p>
    <w:p>
      <w:pPr>
        <w:pStyle w:val="ListBullet"/>
      </w:pPr>
      <w:r>
        <w:t>Reflektiere über den Lernprozess und die Anwendung in der Praxis.</w:t>
      </w:r>
    </w:p>
    <w:p>
      <w:pPr>
        <w:pStyle w:val="Heading3"/>
      </w:pPr>
      <w:r>
        <w:t>Activities</w:t>
      </w:r>
    </w:p>
    <w:p>
      <w:pPr>
        <w:pStyle w:val="ListBullet"/>
      </w:pPr>
      <w:r>
        <w:t>Diskussion über ethische Aspekte und Privatsphäre.</w:t>
      </w:r>
    </w:p>
    <w:p>
      <w:pPr>
        <w:pStyle w:val="ListBullet"/>
      </w:pPr>
      <w:r>
        <w:t>Erstellung eines persönlichen Reflexionsberichts.</w:t>
      </w:r>
    </w:p>
    <w:p>
      <w:pPr>
        <w:pStyle w:val="Heading3"/>
      </w:pPr>
      <w:r>
        <w:t>Materials</w:t>
      </w:r>
    </w:p>
    <w:p>
      <w:pPr>
        <w:pStyle w:val="ListBullet"/>
      </w:pPr>
      <w:r>
        <w:t>Diskussionsleitfäden</w:t>
      </w:r>
    </w:p>
    <w:p>
      <w:pPr>
        <w:pStyle w:val="ListBullet"/>
      </w:pPr>
      <w:r>
        <w:t>Reflexionsvorlagen</w:t>
      </w:r>
    </w:p>
    <w:p>
      <w:pPr>
        <w:pStyle w:val="Heading3"/>
      </w:pPr>
      <w:r>
        <w:t>Assessment</w:t>
      </w:r>
    </w:p>
    <w:p>
      <w:r>
        <w:t>Einreichung des Reflexionsberichts zur Bewertung.</w:t>
      </w:r>
    </w:p>
    <w:p>
      <w:pPr>
        <w:pStyle w:val="Heading1"/>
      </w:pPr>
      <w:r>
        <w:t>Commonmisconceptions</w:t>
      </w:r>
    </w:p>
    <w:p>
      <w:pPr>
        <w:pStyle w:val="Heading3"/>
      </w:pPr>
      <w:r>
        <w:t>Misconception</w:t>
      </w:r>
    </w:p>
    <w:p>
      <w:r>
        <w:t>Ein digitaler Zwilling ist dasselbe wie ein 3D-Modell.</w:t>
      </w:r>
    </w:p>
    <w:p>
      <w:pPr>
        <w:pStyle w:val="Heading3"/>
      </w:pPr>
      <w:r>
        <w:t>Correction</w:t>
      </w:r>
    </w:p>
    <w:p>
      <w:r>
        <w:t>Ein digitaler Zwilling enthält dynamische Daten und ist mit dem aktuellen Zustand eines Systems verknüpft, während ein 3D-Modell statisch ist.</w:t>
      </w:r>
    </w:p>
    <w:p>
      <w:pPr>
        <w:pStyle w:val="Heading3"/>
      </w:pPr>
      <w:r>
        <w:t>Misconception</w:t>
      </w:r>
    </w:p>
    <w:p>
      <w:r>
        <w:t>ASCAND misst die Tiefe mit Lasern.</w:t>
      </w:r>
    </w:p>
    <w:p>
      <w:pPr>
        <w:pStyle w:val="Heading3"/>
      </w:pPr>
      <w:r>
        <w:t>Correction</w:t>
      </w:r>
    </w:p>
    <w:p>
      <w:r>
        <w:t>ASCAND verwendet strukturierte optische Projektion und AI-basierte Analyse zur Tiefenschätzung, nicht Laser.</w:t>
      </w:r>
    </w:p>
    <w:p>
      <w:pPr>
        <w:pStyle w:val="Heading1"/>
      </w:pPr>
      <w:r>
        <w:t>Differentiationstrategies</w:t>
      </w:r>
    </w:p>
    <w:p>
      <w:pPr>
        <w:pStyle w:val="Heading2"/>
      </w:pPr>
      <w:r>
        <w:t>Supports</w:t>
      </w:r>
    </w:p>
    <w:p>
      <w:pPr>
        <w:pStyle w:val="ListBullet"/>
      </w:pPr>
      <w:r>
        <w:t>Bieten Sie zusätzliche Ressourcen und Tutorials zur Verwendung von ASCAND an.</w:t>
      </w:r>
    </w:p>
    <w:p>
      <w:pPr>
        <w:pStyle w:val="ListBullet"/>
      </w:pPr>
      <w:r>
        <w:t>Ermöglichen Sie den Schülern, in Gruppen zu arbeiten, um Unterstützung zu bieten.</w:t>
      </w:r>
    </w:p>
    <w:p>
      <w:pPr>
        <w:pStyle w:val="Heading2"/>
      </w:pPr>
      <w:r>
        <w:t>Extensions</w:t>
      </w:r>
    </w:p>
    <w:p>
      <w:pPr>
        <w:pStyle w:val="ListBullet"/>
      </w:pPr>
      <w:r>
        <w:t>Lassen Sie fortgeschrittene Schüler komplexere digitale Zwillinge entwickeln.</w:t>
      </w:r>
    </w:p>
    <w:p>
      <w:pPr>
        <w:pStyle w:val="ListBullet"/>
      </w:pPr>
      <w:r>
        <w:t>Ermutigen Sie Schüler, eigene Anwendungen für digitale Zwillinge zu erforschen.</w:t>
      </w:r>
    </w:p>
    <w:p>
      <w:pPr>
        <w:pStyle w:val="Heading1"/>
      </w:pPr>
      <w:r>
        <w:t>Formativeassessmentsuggestions</w:t>
      </w:r>
    </w:p>
    <w:p>
      <w:pPr>
        <w:pStyle w:val="ListBullet"/>
      </w:pPr>
      <w:r>
        <w:t>Beobachtungen während der Gruppenarbeiten und Diskussionen.</w:t>
      </w:r>
    </w:p>
    <w:p>
      <w:pPr>
        <w:pStyle w:val="ListBullet"/>
      </w:pPr>
      <w:r>
        <w:t>Feedback zu den Präsentationen und Reflexionsberichten.</w:t>
      </w:r>
    </w:p>
    <w:p>
      <w:pPr>
        <w:pStyle w:val="ListBullet"/>
      </w:pPr>
      <w:r>
        <w:t>Selbstbewertung der Schüler über ihren Lernfortschritt.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