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ASCAND Procedures for Measurement and Analysis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Module</w:t>
      </w:r>
    </w:p>
    <w:p>
      <w:r>
        <w:t>Capstone Engineering Challenge</w:t>
      </w:r>
    </w:p>
    <w:p>
      <w:pPr>
        <w:pStyle w:val="Heading1"/>
      </w:pPr>
      <w:r>
        <w:t>Sections</w:t>
      </w:r>
    </w:p>
    <w:p>
      <w:pPr>
        <w:pStyle w:val="Heading2"/>
      </w:pPr>
      <w:r>
        <w:t>1. Setup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Gather all necessary equipment: ASCAND unit, calibration targets, power supply, and a computer with ASCAND software installed.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Place the ASCAND unit on a stable surface, ensuring it is level and unobstructed.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Connect the ASCAND unit to the power supply and turn it on. Wait for the system to initialize.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Calibrate the ASCAND unit by placing the calibration targets at specified distances as per the user manual.</w:t>
      </w:r>
    </w:p>
    <w:p>
      <w:pPr>
        <w:pStyle w:val="Heading4"/>
      </w:pPr>
      <w:r>
        <w:t>5</w:t>
      </w:r>
    </w:p>
    <w:p>
      <w:pPr>
        <w:pStyle w:val="Heading5"/>
      </w:pPr>
      <w:r>
        <w:t>Description</w:t>
      </w:r>
    </w:p>
    <w:p>
      <w:r>
        <w:t>Verify the calibration by running a preliminary test scan on the calibration targets.</w:t>
      </w:r>
    </w:p>
    <w:p>
      <w:pPr>
        <w:pStyle w:val="Heading2"/>
      </w:pPr>
      <w:r>
        <w:t>2. Operation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Select the desired scanning mode in the ASCAND software interface.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Position the object to be measured within the field of view of the ASCAND unit.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Initiate the scanning process by clicking the 'Start Scan' button in the software.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Monitor the scanning process on the computer screen, ensuring that the object remains stable throughout the scan.</w:t>
      </w:r>
    </w:p>
    <w:p>
      <w:pPr>
        <w:pStyle w:val="Heading4"/>
      </w:pPr>
      <w:r>
        <w:t>5</w:t>
      </w:r>
    </w:p>
    <w:p>
      <w:pPr>
        <w:pStyle w:val="Heading5"/>
      </w:pPr>
      <w:r>
        <w:t>Description</w:t>
      </w:r>
    </w:p>
    <w:p>
      <w:r>
        <w:t>Once the scan is complete, review the initial results displayed on the software interface.</w:t>
      </w:r>
    </w:p>
    <w:p>
      <w:pPr>
        <w:pStyle w:val="Heading2"/>
      </w:pPr>
      <w:r>
        <w:t>3. Data Recording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Save the scanned data by selecting 'Save Data' in the software and choosing the appropriate file format.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Record the parameters of the scan, including date, time, object details, and environmental conditions in a lab notebook.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Take screenshots of the software interface showing the results for documentation purposes.</w:t>
      </w:r>
    </w:p>
    <w:p>
      <w:pPr>
        <w:pStyle w:val="Heading2"/>
      </w:pPr>
      <w:r>
        <w:t>4. Analysis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Open the saved scan data in the ASCAND software for further analysis.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Use the software tools to measure distances and dimensions from the scanned data, noting that these are direct measurements.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Perform calculations based on the direct measurements to derive additional parameters of interest.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Utilize AI-inferred estimations provided by the software to gain insights into the scanned object.</w:t>
      </w:r>
    </w:p>
    <w:p>
      <w:pPr>
        <w:pStyle w:val="Heading4"/>
      </w:pPr>
      <w:r>
        <w:t>5</w:t>
      </w:r>
    </w:p>
    <w:p>
      <w:pPr>
        <w:pStyle w:val="Heading5"/>
      </w:pPr>
      <w:r>
        <w:t>Description</w:t>
      </w:r>
    </w:p>
    <w:p>
      <w:r>
        <w:t>Summarize findings in a report, clearly distinguishing between direct measurements, derived calculations, and AI-inferred estimations.</w:t>
      </w:r>
    </w:p>
    <w:p>
      <w:pPr>
        <w:pStyle w:val="Heading2"/>
      </w:pPr>
      <w:r>
        <w:t>5. Cleanup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Turn off the ASCAND unit and disconnect it from the power supply.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Carefully pack all equipment, ensuring that the ASCAND unit and calibration targets are stored safely.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Dispose of any waste materials according to lab safety protocols.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Wipe down the workspace to ensure it is clean and organized for the next use.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