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Modulübersicht</w:t>
      </w:r>
    </w:p>
    <w:p>
      <w:pPr>
        <w:pStyle w:val="Heading3"/>
      </w:pPr>
      <w:r>
        <w:t>Purpose</w:t>
      </w:r>
    </w:p>
    <w:p>
      <w:r>
        <w:t>Einführung in die Themen des Moduls</w:t>
      </w:r>
    </w:p>
    <w:p>
      <w:pPr>
        <w:pStyle w:val="Heading3"/>
      </w:pPr>
      <w:r>
        <w:t>Content Description</w:t>
      </w:r>
    </w:p>
    <w:p>
      <w:r>
        <w:t>Eine grafische Darstellung der verschiedenen Themen, die im Modul behandelt werden, einschließlich ASCAND, LiDAR und digitaler Zwilling.</w:t>
      </w:r>
    </w:p>
    <w:p>
      <w:pPr>
        <w:pStyle w:val="Heading3"/>
      </w:pPr>
      <w:r>
        <w:t>Technical Accuracy Notes</w:t>
      </w:r>
    </w:p>
    <w:p>
      <w:r>
        <w:t>Die Darstellung sollte klar die Beziehungen zwischen den Themen aufzeigen und die Verwendung von strukturiertem Licht und Sensorfusion betonen.</w:t>
      </w:r>
    </w:p>
    <w:p>
      <w:pPr>
        <w:pStyle w:val="Heading3"/>
      </w:pPr>
      <w:r>
        <w:t>Location</w:t>
      </w:r>
    </w:p>
    <w:p>
      <w:r>
        <w:t>Messmethoden</w:t>
      </w:r>
    </w:p>
    <w:p>
      <w:pPr>
        <w:pStyle w:val="Heading3"/>
      </w:pPr>
      <w:r>
        <w:t>Purpose</w:t>
      </w:r>
    </w:p>
    <w:p>
      <w:r>
        <w:t>Veranschaulichung der Messmethoden</w:t>
      </w:r>
    </w:p>
    <w:p>
      <w:pPr>
        <w:pStyle w:val="Heading3"/>
      </w:pPr>
      <w:r>
        <w:t>Content Description</w:t>
      </w:r>
    </w:p>
    <w:p>
      <w:r>
        <w:t>Diagramm, das die Unterschiede zwischen direkten Messungen, abgeleiteten Berechnungen und AI-inferierten Schätzungen darstellt.</w:t>
      </w:r>
    </w:p>
    <w:p>
      <w:pPr>
        <w:pStyle w:val="Heading3"/>
      </w:pPr>
      <w:r>
        <w:t>Technical Accuracy Notes</w:t>
      </w:r>
    </w:p>
    <w:p>
      <w:r>
        <w:t>Die Begriffe müssen klar voneinander unterschieden werden, um Missverständnisse zu vermeiden.</w:t>
      </w:r>
    </w:p>
    <w:p>
      <w:pPr>
        <w:pStyle w:val="Heading3"/>
      </w:pPr>
      <w:r>
        <w:t>Location</w:t>
      </w:r>
    </w:p>
    <w:p>
      <w:r>
        <w:t>ASCAND-System</w:t>
      </w:r>
    </w:p>
    <w:p>
      <w:pPr>
        <w:pStyle w:val="Heading3"/>
      </w:pPr>
      <w:r>
        <w:t>Purpose</w:t>
      </w:r>
    </w:p>
    <w:p>
      <w:r>
        <w:t>Erklärung des ASCAND-Systems</w:t>
      </w:r>
    </w:p>
    <w:p>
      <w:pPr>
        <w:pStyle w:val="Heading3"/>
      </w:pPr>
      <w:r>
        <w:t>Content Description</w:t>
      </w:r>
    </w:p>
    <w:p>
      <w:r>
        <w:t>Illustration des ASCAND-Systems mit seinen Hauptkomponenten, einschließlich der strukturierten optischen Projektion und der AI-basierten Analyse.</w:t>
      </w:r>
    </w:p>
    <w:p>
      <w:pPr>
        <w:pStyle w:val="Heading3"/>
      </w:pPr>
      <w:r>
        <w:t>Technical Accuracy Notes</w:t>
      </w:r>
    </w:p>
    <w:p>
      <w:r>
        <w:t>Die technische Genauigkeit muss sich auf die Funktionsweise von ASCAND konzentrieren, ohne es als Fotogrammetriesystem darzustellen.</w:t>
      </w:r>
    </w:p>
    <w:p>
      <w:pPr>
        <w:pStyle w:val="Heading3"/>
      </w:pPr>
      <w:r>
        <w:t>Location</w:t>
      </w:r>
    </w:p>
    <w:p>
      <w:r>
        <w:t>LiDAR-Technologie</w:t>
      </w:r>
    </w:p>
    <w:p>
      <w:pPr>
        <w:pStyle w:val="Heading3"/>
      </w:pPr>
      <w:r>
        <w:t>Purpose</w:t>
      </w:r>
    </w:p>
    <w:p>
      <w:r>
        <w:t>Darstellung der LiDAR-Technologie</w:t>
      </w:r>
    </w:p>
    <w:p>
      <w:pPr>
        <w:pStyle w:val="Heading3"/>
      </w:pPr>
      <w:r>
        <w:t>Content Description</w:t>
      </w:r>
    </w:p>
    <w:p>
      <w:r>
        <w:t>Grafik, die zeigt, wie LiDAR funktioniert, einschließlich der Erfassung von Punktwolken und der Umwandlung in ein Mesh.</w:t>
      </w:r>
    </w:p>
    <w:p>
      <w:pPr>
        <w:pStyle w:val="Heading3"/>
      </w:pPr>
      <w:r>
        <w:t>Technical Accuracy Notes</w:t>
      </w:r>
    </w:p>
    <w:p>
      <w:r>
        <w:t>Die Darstellung sollte die Technologie hinter LiDAR klar erklären und die Verbindung zur Erstellung digitaler Zwillinge aufzeigen.</w:t>
      </w:r>
    </w:p>
    <w:p>
      <w:pPr>
        <w:pStyle w:val="Heading3"/>
      </w:pPr>
      <w:r>
        <w:t>Location</w:t>
      </w:r>
    </w:p>
    <w:p>
      <w:r>
        <w:t>AI-Integration</w:t>
      </w:r>
    </w:p>
    <w:p>
      <w:pPr>
        <w:pStyle w:val="Heading3"/>
      </w:pPr>
      <w:r>
        <w:t>Purpose</w:t>
      </w:r>
    </w:p>
    <w:p>
      <w:r>
        <w:t>Veranschaulichung der Rolle von AI in der Sensorfusion</w:t>
      </w:r>
    </w:p>
    <w:p>
      <w:pPr>
        <w:pStyle w:val="Heading3"/>
      </w:pPr>
      <w:r>
        <w:t>Content Description</w:t>
      </w:r>
    </w:p>
    <w:p>
      <w:r>
        <w:t>Diagramm, das zeigt, wie AI in die Sensorfusion integriert wird und welche Vorteile dies für die Genauigkeit von Messungen bietet.</w:t>
      </w:r>
    </w:p>
    <w:p>
      <w:pPr>
        <w:pStyle w:val="Heading3"/>
      </w:pPr>
      <w:r>
        <w:t>Technical Accuracy Notes</w:t>
      </w:r>
    </w:p>
    <w:p>
      <w:r>
        <w:t>Die Darstellung muss die Fähigkeit von AI hervorheben, aus Daten zu lernen und Muster zu erkennen, ohne zu behaupten, dass die Ergebnisse perfekt sind.</w:t>
      </w:r>
    </w:p>
    <w:p>
      <w:pPr>
        <w:pStyle w:val="Heading3"/>
      </w:pPr>
      <w:r>
        <w:t>Location</w:t>
      </w:r>
    </w:p>
    <w:p>
      <w:r>
        <w:t>Formatierung von 3D-Modellen</w:t>
      </w:r>
    </w:p>
    <w:p>
      <w:pPr>
        <w:pStyle w:val="Heading3"/>
      </w:pPr>
      <w:r>
        <w:t>Purpose</w:t>
      </w:r>
    </w:p>
    <w:p>
      <w:r>
        <w:t>Einführung in die Formate STL und OBJ</w:t>
      </w:r>
    </w:p>
    <w:p>
      <w:pPr>
        <w:pStyle w:val="Heading3"/>
      </w:pPr>
      <w:r>
        <w:t>Content Description</w:t>
      </w:r>
    </w:p>
    <w:p>
      <w:r>
        <w:t>Vergleich von STL- und OBJ-Dateiformaten, einschließlich ihrer Vor- und Nachteile in Bezug auf die Verwendung in 3D-Modellierung.</w:t>
      </w:r>
    </w:p>
    <w:p>
      <w:pPr>
        <w:pStyle w:val="Heading3"/>
      </w:pPr>
      <w:r>
        <w:t>Technical Accuracy Notes</w:t>
      </w:r>
    </w:p>
    <w:p>
      <w:r>
        <w:t>Die Unterschiede zwischen den Formaten müssen klar und genau dargestellt werden, um das Verständnis der Schüler zu fördern.</w:t>
      </w:r>
    </w:p>
    <w:p>
      <w:pPr>
        <w:pStyle w:val="Heading3"/>
      </w:pPr>
      <w:r>
        <w:t>Location</w:t>
      </w:r>
    </w:p>
    <w:p>
      <w:r>
        <w:t>Bildung von Punktwolken</w:t>
      </w:r>
    </w:p>
    <w:p>
      <w:pPr>
        <w:pStyle w:val="Heading3"/>
      </w:pPr>
      <w:r>
        <w:t>Purpose</w:t>
      </w:r>
    </w:p>
    <w:p>
      <w:r>
        <w:t>Veranschaulichung der Erstellung von Punktwolken</w:t>
      </w:r>
    </w:p>
    <w:p>
      <w:pPr>
        <w:pStyle w:val="Heading3"/>
      </w:pPr>
      <w:r>
        <w:t>Content Description</w:t>
      </w:r>
    </w:p>
    <w:p>
      <w:r>
        <w:t>Illustration, die den Prozess der Erstellung von Punktwolken aus verschiedenen Sensoren zeigt.</w:t>
      </w:r>
    </w:p>
    <w:p>
      <w:pPr>
        <w:pStyle w:val="Heading3"/>
      </w:pPr>
      <w:r>
        <w:t>Technical Accuracy Notes</w:t>
      </w:r>
    </w:p>
    <w:p>
      <w:r>
        <w:t>Die Grafik sollte die verschiedenen Schritte der Datensammlung und Verarbeitung klar darstellen.</w:t>
      </w:r>
    </w:p>
    <w:p>
      <w:pPr>
        <w:pStyle w:val="Heading3"/>
      </w:pPr>
      <w:r>
        <w:t>Location</w:t>
      </w:r>
    </w:p>
    <w:p>
      <w:r>
        <w:t>Evaluierung von Ergebnissen</w:t>
      </w:r>
    </w:p>
    <w:p>
      <w:pPr>
        <w:pStyle w:val="Heading3"/>
      </w:pPr>
      <w:r>
        <w:t>Purpose</w:t>
      </w:r>
    </w:p>
    <w:p>
      <w:r>
        <w:t>Darstellung der Evaluierungsmethoden für die Modulprojekte</w:t>
      </w:r>
    </w:p>
    <w:p>
      <w:pPr>
        <w:pStyle w:val="Heading3"/>
      </w:pPr>
      <w:r>
        <w:t>Content Description</w:t>
      </w:r>
    </w:p>
    <w:p>
      <w:r>
        <w:t>Grafik, die verschiedene Methoden zur Evaluierung der Projektresultate zeigt, einschließlich der Bloom-Taxonomie.</w:t>
      </w:r>
    </w:p>
    <w:p>
      <w:pPr>
        <w:pStyle w:val="Heading3"/>
      </w:pPr>
      <w:r>
        <w:t>Technical Accuracy Notes</w:t>
      </w:r>
    </w:p>
    <w:p>
      <w:r>
        <w:t>Die Anwendung der Bloom-Taxonomie muss klar veranschaulicht werden, um den Schülern zu helfen, ihre Lernziele zu verstehen.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