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Capstone Engineering Challenge</w:t>
      </w:r>
    </w:p>
    <w:p>
      <w:r>
        <w:rPr>
          <w:color w:val="606060"/>
          <w:sz w:val="22"/>
        </w:rPr>
        <w:t>module_30 | Grade 8-12 | 10 days</w:t>
      </w:r>
    </w:p>
    <w:p/>
    <w:p>
      <w:pPr>
        <w:pStyle w:val="Heading1"/>
      </w:pPr>
      <w:r>
        <w:t>Module</w:t>
      </w:r>
    </w:p>
    <w:p>
      <w:r>
        <w:t>Capstone Engineering Challenge</w:t>
      </w:r>
    </w:p>
    <w:p>
      <w:pPr>
        <w:pStyle w:val="Heading1"/>
      </w:pPr>
      <w:r>
        <w:t>Activities</w:t>
      </w:r>
    </w:p>
    <w:p>
      <w:pPr>
        <w:pStyle w:val="Heading2"/>
      </w:pPr>
      <w:r>
        <w:t>Kreatives Brückenbauen</w:t>
      </w:r>
    </w:p>
    <w:p>
      <w:pPr>
        <w:pStyle w:val="Heading3"/>
      </w:pPr>
      <w:r>
        <w:t>Description</w:t>
      </w:r>
    </w:p>
    <w:p>
      <w:r>
        <w:t>Nutze alltägliche Materialien wie Spaghetti, Papier oder Karton, um eine Brücke zu bauen. Teste die Stabilität deiner Brücke, indem du Gewichte hinzufügst, und beobachte, wie sich die Struktur verhält. Diskutiere, welche Formen und Designs am stabilsten sind und warum.</w:t>
      </w:r>
    </w:p>
    <w:p>
      <w:pPr>
        <w:pStyle w:val="Heading3"/>
      </w:pPr>
      <w:r>
        <w:t>Learning Outcomes</w:t>
      </w:r>
    </w:p>
    <w:p>
      <w:pPr>
        <w:pStyle w:val="ListBullet"/>
      </w:pPr>
      <w:r>
        <w:t>Verständnis der Grundprinzipien der Statik und Strukturdesigns.</w:t>
      </w:r>
    </w:p>
    <w:p>
      <w:pPr>
        <w:pStyle w:val="ListBullet"/>
      </w:pPr>
      <w:r>
        <w:t>Entwicklung von Problemlösungsfähigkeiten durch Experimentieren mit verschiedenen Materialien.</w:t>
      </w:r>
    </w:p>
    <w:p>
      <w:pPr>
        <w:pStyle w:val="Heading2"/>
      </w:pPr>
      <w:r>
        <w:t>Einfache Sensoren entdecken</w:t>
      </w:r>
    </w:p>
    <w:p>
      <w:pPr>
        <w:pStyle w:val="Heading3"/>
      </w:pPr>
      <w:r>
        <w:t>Description</w:t>
      </w:r>
    </w:p>
    <w:p>
      <w:r>
        <w:t>Baue mit Hilfe eines Smartphones oder Tablets ein einfaches Experiment, um Temperatur- oder Lichtveränderungen zu messen. Nutze Apps, die Sensorfusion verwenden, um deine Ergebnisse zu analysieren und erstelle eine einfache Präsentation deiner Beobachtungen.</w:t>
      </w:r>
    </w:p>
    <w:p>
      <w:pPr>
        <w:pStyle w:val="Heading3"/>
      </w:pPr>
      <w:r>
        <w:t>Learning Outcomes</w:t>
      </w:r>
    </w:p>
    <w:p>
      <w:pPr>
        <w:pStyle w:val="ListBullet"/>
      </w:pPr>
      <w:r>
        <w:t>Einführung in die Funktionsweise von Sensoren und deren Anwendung.</w:t>
      </w:r>
    </w:p>
    <w:p>
      <w:pPr>
        <w:pStyle w:val="ListBullet"/>
      </w:pPr>
      <w:r>
        <w:t>Förderung der Datenanalysefähigkeiten durch praktische Erfahrung.</w:t>
      </w:r>
    </w:p>
    <w:p>
      <w:pPr>
        <w:pStyle w:val="Heading2"/>
      </w:pPr>
      <w:r>
        <w:t>Digitale Zwillingssimulation</w:t>
      </w:r>
    </w:p>
    <w:p>
      <w:pPr>
        <w:pStyle w:val="Heading3"/>
      </w:pPr>
      <w:r>
        <w:t>Description</w:t>
      </w:r>
    </w:p>
    <w:p>
      <w:r>
        <w:t>Erstelle ein einfaches digitales Modell eines Raumes oder eines Objekts in einem 3D-Designprogramm (z.B. Tinkercad). Experimentiere mit verschiedenen Designs und präsentiere dein Modell Freunden oder Familienmitgliedern.</w:t>
      </w:r>
    </w:p>
    <w:p>
      <w:pPr>
        <w:pStyle w:val="Heading3"/>
      </w:pPr>
      <w:r>
        <w:t>Learning Outcomes</w:t>
      </w:r>
    </w:p>
    <w:p>
      <w:pPr>
        <w:pStyle w:val="ListBullet"/>
      </w:pPr>
      <w:r>
        <w:t>Verständnis der Konzepte von digitalen Zwillingen und 3D-Modellierung.</w:t>
      </w:r>
    </w:p>
    <w:p>
      <w:pPr>
        <w:pStyle w:val="ListBullet"/>
      </w:pPr>
      <w:r>
        <w:t>Förderung kreativer Denkweisen und technischer Fähigkeiten.</w:t>
      </w:r>
    </w:p>
    <w:p>
      <w:pPr>
        <w:pStyle w:val="Heading2"/>
      </w:pPr>
      <w:r>
        <w:t>Nachhaltige Energiequellen erkunden</w:t>
      </w:r>
    </w:p>
    <w:p>
      <w:pPr>
        <w:pStyle w:val="Heading3"/>
      </w:pPr>
      <w:r>
        <w:t>Description</w:t>
      </w:r>
    </w:p>
    <w:p>
      <w:r>
        <w:t>Erstelle ein einfaches Windrad oder eine Solarzelle mit Materialien, die du zu Hause findest. Diskutiere, wie diese Technologien zur nachhaltigen Energiegewinnung beitragen können.</w:t>
      </w:r>
    </w:p>
    <w:p>
      <w:pPr>
        <w:pStyle w:val="Heading3"/>
      </w:pPr>
      <w:r>
        <w:t>Learning Outcomes</w:t>
      </w:r>
    </w:p>
    <w:p>
      <w:pPr>
        <w:pStyle w:val="ListBullet"/>
      </w:pPr>
      <w:r>
        <w:t>Wissen über erneuerbare Energien und deren Bedeutung für die Umwelt.</w:t>
      </w:r>
    </w:p>
    <w:p>
      <w:pPr>
        <w:pStyle w:val="ListBullet"/>
      </w:pPr>
      <w:r>
        <w:t>Praktische Anwendung von physikalischen Prinzipien in der Technik.</w:t>
      </w:r>
    </w:p>
    <w:p>
      <w:pPr>
        <w:pStyle w:val="Heading2"/>
      </w:pPr>
      <w:r>
        <w:t>Mathematische Muster und Codes</w:t>
      </w:r>
    </w:p>
    <w:p>
      <w:pPr>
        <w:pStyle w:val="Heading3"/>
      </w:pPr>
      <w:r>
        <w:t>Description</w:t>
      </w:r>
    </w:p>
    <w:p>
      <w:r>
        <w:t>Finde und erstelle Muster in deinem Alltag, die mit mathematischen Konzepten wie dem Gray code arbeiten. Dokumentiere deine Ergebnisse in einem kurzen Bericht und erkläre die Bedeutung von Codes in der Technik.</w:t>
      </w:r>
    </w:p>
    <w:p>
      <w:pPr>
        <w:pStyle w:val="Heading3"/>
      </w:pPr>
      <w:r>
        <w:t>Learning Outcomes</w:t>
      </w:r>
    </w:p>
    <w:p>
      <w:pPr>
        <w:pStyle w:val="ListBullet"/>
      </w:pPr>
      <w:r>
        <w:t>Vertiefung des Verständnisses von mathematischen Mustern und deren Anwendungen in der Technik.</w:t>
      </w:r>
    </w:p>
    <w:p>
      <w:pPr>
        <w:pStyle w:val="ListBullet"/>
      </w:pPr>
      <w:r>
        <w:t>Entwicklung von Kommunikationsfähigkeiten durch das Erstellen eines Berichts.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