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Capstone Engineering Challenge</w:t>
      </w:r>
    </w:p>
    <w:p>
      <w:r>
        <w:rPr>
          <w:color w:val="606060"/>
          <w:sz w:val="22"/>
        </w:rPr>
        <w:t>module_30 | Grade 8-12 | 10 days</w:t>
      </w:r>
    </w:p>
    <w:p/>
    <w:p>
      <w:pPr>
        <w:pStyle w:val="Heading1"/>
      </w:pPr>
      <w:r>
        <w:t>Slides</w:t>
      </w:r>
    </w:p>
    <w:p>
      <w:pPr>
        <w:pStyle w:val="Heading2"/>
      </w:pPr>
      <w:r>
        <w:t>Capstone Engineering Challenge</w:t>
      </w:r>
    </w:p>
    <w:p>
      <w:pPr>
        <w:pStyle w:val="Heading3"/>
      </w:pPr>
      <w:r>
        <w:t>Content</w:t>
      </w:r>
    </w:p>
    <w:p>
      <w:r>
        <w:t>Einführung in das Projekt, Zielsetzung und Bedeutung der Ingenieurwissenschaften.</w:t>
      </w:r>
    </w:p>
    <w:p>
      <w:pPr>
        <w:pStyle w:val="Heading2"/>
      </w:pPr>
      <w:r>
        <w:t>Driving Question</w:t>
      </w:r>
    </w:p>
    <w:p>
      <w:pPr>
        <w:pStyle w:val="Heading3"/>
      </w:pPr>
      <w:r>
        <w:t>Content</w:t>
      </w:r>
    </w:p>
    <w:p>
      <w:r>
        <w:t>Wie kann ein Team Maschinenvision, Beweise und Ingenieurgestaltung anwenden, um ein bedeutendes, reales Problem zu lösen?</w:t>
      </w:r>
    </w:p>
    <w:p>
      <w:pPr>
        <w:pStyle w:val="Heading2"/>
      </w:pPr>
      <w:r>
        <w:t>Maschinenvision</w:t>
      </w:r>
    </w:p>
    <w:p>
      <w:pPr>
        <w:pStyle w:val="Heading3"/>
      </w:pPr>
      <w:r>
        <w:t>Content</w:t>
      </w:r>
    </w:p>
    <w:p>
      <w:r>
        <w:t>Definition und Funktionsweise von Maschinenvision. Einsatz von Sensoren und Algorithmen zur Analyse und Interpretation von Bilddaten. Relevanz für die Problemlösung im Ingenieurwesen.</w:t>
      </w:r>
    </w:p>
    <w:p>
      <w:pPr>
        <w:pStyle w:val="Heading2"/>
      </w:pPr>
      <w:r>
        <w:t>Beweisführung</w:t>
      </w:r>
    </w:p>
    <w:p>
      <w:pPr>
        <w:pStyle w:val="Heading3"/>
      </w:pPr>
      <w:r>
        <w:t>Content</w:t>
      </w:r>
    </w:p>
    <w:p>
      <w:r>
        <w:t>Die Rolle von Beweisen in der Ingenieurgestaltung. Unterschied zwischen Messung (direkt), Berechnung (abgeleitet) und Schätzung (AI-inferiert). Wichtige Methoden zur Datensammlung und -analyse.</w:t>
      </w:r>
    </w:p>
    <w:p>
      <w:pPr>
        <w:pStyle w:val="Heading2"/>
      </w:pPr>
      <w:r>
        <w:t>Ingenieurgestaltung</w:t>
      </w:r>
    </w:p>
    <w:p>
      <w:pPr>
        <w:pStyle w:val="Heading3"/>
      </w:pPr>
      <w:r>
        <w:t>Content</w:t>
      </w:r>
    </w:p>
    <w:p>
      <w:r>
        <w:t>Prozess der Ingenieurgestaltung: Identifikation eines Problems, Entwicklung von Lösungen, Prototyping und Testen. Bedeutung von Iteration und Feedback in der Gestaltung effektiver Lösungen.</w:t>
      </w:r>
    </w:p>
    <w:p>
      <w:pPr>
        <w:pStyle w:val="Heading2"/>
      </w:pPr>
      <w:r>
        <w:t>Konzeptioneller Workflow-Diagramm</w:t>
      </w:r>
    </w:p>
    <w:p>
      <w:pPr>
        <w:pStyle w:val="Heading3"/>
      </w:pPr>
      <w:r>
        <w:t>Content</w:t>
      </w:r>
    </w:p>
    <w:p>
      <w:r>
        <w:t>Darstellung des Arbeitsablaufs von der Problemanalyse über die Anwendung von Maschinenvision bis hin zur Umsetzung der Ingenieurlösungen. Verknüpfung der verschiedenen Phasen und deren Wechselwirkungen.</w:t>
      </w:r>
    </w:p>
    <w:p>
      <w:pPr>
        <w:pStyle w:val="Heading2"/>
      </w:pPr>
      <w:r>
        <w:t>Zusammenfassung und Reflexion</w:t>
      </w:r>
    </w:p>
    <w:p>
      <w:pPr>
        <w:pStyle w:val="Heading3"/>
      </w:pPr>
      <w:r>
        <w:t>Content</w:t>
      </w:r>
    </w:p>
    <w:p>
      <w:r>
        <w:t>Wichtige Erkenntnisse aus dem Projekt. Reflexion über den Einsatz von Maschinenvision, Beweisen und Ingenieurgestaltung zur Lösung realer Probleme. Ausblick auf zukünftige Anwendungen und Verbesserungen.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